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F2FB" w14:textId="7B0A50E9" w:rsidR="00536402" w:rsidRPr="00536402" w:rsidRDefault="00D944B4" w:rsidP="00536402">
      <w:pPr>
        <w:pStyle w:val="Title"/>
        <w:jc w:val="center"/>
        <w:rPr>
          <w:rFonts w:ascii="Trebuchet MS" w:hAnsi="Trebuchet MS"/>
          <w:sz w:val="24"/>
          <w:szCs w:val="24"/>
        </w:rPr>
      </w:pPr>
      <w:r w:rsidRPr="00536402">
        <w:rPr>
          <w:rFonts w:ascii="Trebuchet MS" w:hAnsi="Trebuchet MS"/>
          <w:sz w:val="24"/>
          <w:szCs w:val="24"/>
        </w:rPr>
        <w:t>S</w:t>
      </w:r>
      <w:r w:rsidR="00255F05" w:rsidRPr="00536402">
        <w:rPr>
          <w:rFonts w:ascii="Trebuchet MS" w:hAnsi="Trebuchet MS"/>
          <w:sz w:val="24"/>
          <w:szCs w:val="24"/>
        </w:rPr>
        <w:t>pecial Educational Needs Inclusion Funding (S</w:t>
      </w:r>
      <w:r w:rsidRPr="00536402">
        <w:rPr>
          <w:rFonts w:ascii="Trebuchet MS" w:hAnsi="Trebuchet MS"/>
          <w:sz w:val="24"/>
          <w:szCs w:val="24"/>
        </w:rPr>
        <w:t>ENIF</w:t>
      </w:r>
      <w:r w:rsidR="00255F05" w:rsidRPr="00536402">
        <w:rPr>
          <w:rFonts w:ascii="Trebuchet MS" w:hAnsi="Trebuchet MS"/>
          <w:sz w:val="24"/>
          <w:szCs w:val="24"/>
        </w:rPr>
        <w:t>)</w:t>
      </w:r>
      <w:r w:rsidR="00536402" w:rsidRPr="00536402">
        <w:rPr>
          <w:rFonts w:ascii="Trebuchet MS" w:hAnsi="Trebuchet MS"/>
          <w:sz w:val="24"/>
          <w:szCs w:val="24"/>
        </w:rPr>
        <w:t xml:space="preserve"> and</w:t>
      </w:r>
    </w:p>
    <w:p w14:paraId="193326A9" w14:textId="5A5EDCD0" w:rsidR="00536402" w:rsidRPr="00536402" w:rsidRDefault="00913FF6" w:rsidP="00536402">
      <w:pPr>
        <w:pStyle w:val="Title"/>
        <w:jc w:val="center"/>
        <w:rPr>
          <w:rFonts w:ascii="Trebuchet MS" w:hAnsi="Trebuchet MS"/>
          <w:sz w:val="24"/>
          <w:szCs w:val="24"/>
        </w:rPr>
      </w:pPr>
      <w:r w:rsidRPr="00536402">
        <w:rPr>
          <w:rFonts w:ascii="Trebuchet MS" w:hAnsi="Trebuchet MS"/>
          <w:sz w:val="24"/>
          <w:szCs w:val="24"/>
        </w:rPr>
        <w:t>S</w:t>
      </w:r>
      <w:r w:rsidR="00255F05" w:rsidRPr="00536402">
        <w:rPr>
          <w:rFonts w:ascii="Trebuchet MS" w:hAnsi="Trebuchet MS"/>
          <w:sz w:val="24"/>
          <w:szCs w:val="24"/>
        </w:rPr>
        <w:t>pecial Educational Needs Enhanced Level Funding (S</w:t>
      </w:r>
      <w:r w:rsidRPr="00536402">
        <w:rPr>
          <w:rFonts w:ascii="Trebuchet MS" w:hAnsi="Trebuchet MS"/>
          <w:sz w:val="24"/>
          <w:szCs w:val="24"/>
        </w:rPr>
        <w:t>ENELF</w:t>
      </w:r>
      <w:r w:rsidR="00255F05" w:rsidRPr="00536402">
        <w:rPr>
          <w:rFonts w:ascii="Trebuchet MS" w:hAnsi="Trebuchet MS"/>
          <w:sz w:val="24"/>
          <w:szCs w:val="24"/>
        </w:rPr>
        <w:t>)</w:t>
      </w:r>
      <w:r w:rsidR="00536402" w:rsidRPr="00536402">
        <w:rPr>
          <w:rFonts w:ascii="Trebuchet MS" w:hAnsi="Trebuchet MS"/>
          <w:sz w:val="24"/>
          <w:szCs w:val="24"/>
        </w:rPr>
        <w:t xml:space="preserve"> </w:t>
      </w:r>
      <w:r w:rsidR="00C90108" w:rsidRPr="00536402">
        <w:rPr>
          <w:rFonts w:ascii="Trebuchet MS" w:hAnsi="Trebuchet MS"/>
          <w:sz w:val="24"/>
          <w:szCs w:val="24"/>
        </w:rPr>
        <w:t>F</w:t>
      </w:r>
      <w:r w:rsidR="00263C18" w:rsidRPr="00536402">
        <w:rPr>
          <w:rFonts w:ascii="Trebuchet MS" w:hAnsi="Trebuchet MS"/>
          <w:sz w:val="24"/>
          <w:szCs w:val="24"/>
        </w:rPr>
        <w:t>unding Declaration</w:t>
      </w:r>
    </w:p>
    <w:p w14:paraId="1059F120" w14:textId="75BBD172" w:rsidR="00C90108" w:rsidRPr="00536402" w:rsidRDefault="00536402" w:rsidP="00536402">
      <w:pPr>
        <w:pStyle w:val="Title"/>
        <w:jc w:val="center"/>
        <w:rPr>
          <w:rFonts w:ascii="Trebuchet MS" w:hAnsi="Trebuchet MS"/>
          <w:sz w:val="24"/>
          <w:szCs w:val="24"/>
        </w:rPr>
      </w:pPr>
      <w:r w:rsidRPr="00536402">
        <w:rPr>
          <w:rFonts w:ascii="Trebuchet MS" w:hAnsi="Trebuchet MS"/>
          <w:sz w:val="24"/>
          <w:szCs w:val="24"/>
        </w:rPr>
        <w:t>(</w:t>
      </w:r>
      <w:r w:rsidR="00263C18" w:rsidRPr="00536402">
        <w:rPr>
          <w:rFonts w:ascii="Trebuchet MS" w:hAnsi="Trebuchet MS"/>
          <w:sz w:val="24"/>
          <w:szCs w:val="24"/>
        </w:rPr>
        <w:t>2026-2027 Financial Year</w:t>
      </w:r>
      <w:r w:rsidRPr="00536402">
        <w:rPr>
          <w:rFonts w:ascii="Trebuchet MS" w:hAnsi="Trebuchet MS"/>
          <w:sz w:val="24"/>
          <w:szCs w:val="24"/>
        </w:rPr>
        <w:t>)</w:t>
      </w:r>
    </w:p>
    <w:p w14:paraId="687829F8" w14:textId="77777777" w:rsidR="007030A2" w:rsidRPr="0080293C" w:rsidRDefault="007030A2" w:rsidP="00D6304A">
      <w:pPr>
        <w:jc w:val="center"/>
        <w:rPr>
          <w:rFonts w:ascii="Trebuchet MS" w:hAnsi="Trebuchet MS"/>
          <w:b/>
        </w:rPr>
      </w:pPr>
    </w:p>
    <w:tbl>
      <w:tblPr>
        <w:tblStyle w:val="TableGrid"/>
        <w:tblW w:w="10457" w:type="dxa"/>
        <w:tblLook w:val="04A0" w:firstRow="1" w:lastRow="0" w:firstColumn="1" w:lastColumn="0" w:noHBand="0" w:noVBand="1"/>
      </w:tblPr>
      <w:tblGrid>
        <w:gridCol w:w="10457"/>
      </w:tblGrid>
      <w:tr w:rsidR="001D1DFB" w:rsidRPr="00382F7D" w14:paraId="7356ECB7" w14:textId="77777777" w:rsidTr="00263C18">
        <w:trPr>
          <w:trHeight w:val="632"/>
        </w:trPr>
        <w:tc>
          <w:tcPr>
            <w:tcW w:w="10457" w:type="dxa"/>
            <w:shd w:val="clear" w:color="auto" w:fill="F2F2F2" w:themeFill="background1" w:themeFillShade="F2"/>
            <w:vAlign w:val="center"/>
          </w:tcPr>
          <w:p w14:paraId="16CDBCF8" w14:textId="1A7DC762" w:rsidR="001D1DFB" w:rsidRPr="00382F7D" w:rsidRDefault="001D1DFB" w:rsidP="008C4A9C">
            <w:pPr>
              <w:pStyle w:val="Heading1"/>
              <w:rPr>
                <w:sz w:val="20"/>
                <w:szCs w:val="20"/>
              </w:rPr>
            </w:pPr>
            <w:r w:rsidRPr="00382F7D">
              <w:rPr>
                <w:sz w:val="20"/>
                <w:szCs w:val="20"/>
              </w:rPr>
              <w:t>Section A – Setting</w:t>
            </w:r>
          </w:p>
          <w:p w14:paraId="6DD72FF0" w14:textId="77777777" w:rsidR="001D1DFB" w:rsidRPr="00382F7D" w:rsidRDefault="001D1DFB" w:rsidP="0080293C">
            <w:pPr>
              <w:rPr>
                <w:rFonts w:ascii="Trebuchet MS" w:hAnsi="Trebuchet MS"/>
                <w:sz w:val="20"/>
                <w:szCs w:val="20"/>
              </w:rPr>
            </w:pPr>
            <w:r w:rsidRPr="00382F7D">
              <w:rPr>
                <w:rFonts w:ascii="Trebuchet MS" w:hAnsi="Trebuchet MS"/>
                <w:sz w:val="20"/>
                <w:szCs w:val="20"/>
              </w:rPr>
              <w:t>To be completed by the setting</w:t>
            </w:r>
          </w:p>
        </w:tc>
      </w:tr>
    </w:tbl>
    <w:p w14:paraId="68C42349" w14:textId="77777777" w:rsidR="00D8092D" w:rsidRPr="00382F7D" w:rsidRDefault="00D8092D" w:rsidP="00EA5B62">
      <w:pPr>
        <w:rPr>
          <w:rFonts w:ascii="Trebuchet MS" w:hAnsi="Trebuchet MS"/>
          <w:sz w:val="20"/>
          <w:szCs w:val="20"/>
        </w:rPr>
      </w:pPr>
    </w:p>
    <w:tbl>
      <w:tblPr>
        <w:tblStyle w:val="TableGrid"/>
        <w:tblW w:w="0" w:type="auto"/>
        <w:tblLook w:val="04A0" w:firstRow="1" w:lastRow="0" w:firstColumn="1" w:lastColumn="0" w:noHBand="0" w:noVBand="1"/>
      </w:tblPr>
      <w:tblGrid>
        <w:gridCol w:w="3644"/>
        <w:gridCol w:w="6813"/>
      </w:tblGrid>
      <w:tr w:rsidR="0080293C" w:rsidRPr="00382F7D" w14:paraId="09846920" w14:textId="77777777" w:rsidTr="00B7795E">
        <w:trPr>
          <w:trHeight w:val="397"/>
        </w:trPr>
        <w:tc>
          <w:tcPr>
            <w:tcW w:w="3644" w:type="dxa"/>
            <w:shd w:val="clear" w:color="auto" w:fill="F2F2F2" w:themeFill="background1" w:themeFillShade="F2"/>
            <w:vAlign w:val="center"/>
          </w:tcPr>
          <w:p w14:paraId="5EB87393" w14:textId="384CC9E4" w:rsidR="0080293C" w:rsidRPr="00382F7D" w:rsidRDefault="00B7795E" w:rsidP="0080293C">
            <w:pPr>
              <w:rPr>
                <w:rFonts w:ascii="Trebuchet MS" w:hAnsi="Trebuchet MS"/>
                <w:b/>
                <w:sz w:val="20"/>
                <w:szCs w:val="20"/>
              </w:rPr>
            </w:pPr>
            <w:r w:rsidRPr="00382F7D">
              <w:rPr>
                <w:rFonts w:ascii="Trebuchet MS" w:hAnsi="Trebuchet MS"/>
                <w:b/>
                <w:sz w:val="20"/>
                <w:szCs w:val="20"/>
              </w:rPr>
              <w:t>Full n</w:t>
            </w:r>
            <w:r w:rsidR="0080293C" w:rsidRPr="00382F7D">
              <w:rPr>
                <w:rFonts w:ascii="Trebuchet MS" w:hAnsi="Trebuchet MS"/>
                <w:b/>
                <w:sz w:val="20"/>
                <w:szCs w:val="20"/>
              </w:rPr>
              <w:t>ame of Setting:</w:t>
            </w:r>
          </w:p>
        </w:tc>
        <w:tc>
          <w:tcPr>
            <w:tcW w:w="6813" w:type="dxa"/>
            <w:vAlign w:val="center"/>
          </w:tcPr>
          <w:p w14:paraId="28A62920" w14:textId="2B9DC5C2" w:rsidR="0080293C" w:rsidRPr="00382F7D" w:rsidRDefault="0080293C" w:rsidP="0080293C">
            <w:pPr>
              <w:rPr>
                <w:rFonts w:ascii="Trebuchet MS" w:hAnsi="Trebuchet MS"/>
                <w:b/>
                <w:sz w:val="20"/>
                <w:szCs w:val="20"/>
              </w:rPr>
            </w:pPr>
          </w:p>
        </w:tc>
      </w:tr>
      <w:tr w:rsidR="0080293C" w:rsidRPr="00382F7D" w14:paraId="30DD8150" w14:textId="77777777" w:rsidTr="00B7795E">
        <w:trPr>
          <w:trHeight w:val="397"/>
        </w:trPr>
        <w:tc>
          <w:tcPr>
            <w:tcW w:w="3644" w:type="dxa"/>
            <w:shd w:val="clear" w:color="auto" w:fill="F2F2F2" w:themeFill="background1" w:themeFillShade="F2"/>
            <w:vAlign w:val="center"/>
          </w:tcPr>
          <w:p w14:paraId="6E7BF042" w14:textId="0102CE76" w:rsidR="00B7795E" w:rsidRPr="00382F7D" w:rsidRDefault="00B7795E" w:rsidP="0080293C">
            <w:pPr>
              <w:rPr>
                <w:rFonts w:ascii="Trebuchet MS" w:hAnsi="Trebuchet MS"/>
                <w:b/>
                <w:sz w:val="20"/>
                <w:szCs w:val="20"/>
              </w:rPr>
            </w:pPr>
            <w:r w:rsidRPr="00382F7D">
              <w:rPr>
                <w:rFonts w:ascii="Trebuchet MS" w:hAnsi="Trebuchet MS"/>
                <w:b/>
                <w:sz w:val="20"/>
                <w:szCs w:val="20"/>
              </w:rPr>
              <w:t>Contact for this application:</w:t>
            </w:r>
          </w:p>
        </w:tc>
        <w:tc>
          <w:tcPr>
            <w:tcW w:w="6813" w:type="dxa"/>
            <w:vAlign w:val="center"/>
          </w:tcPr>
          <w:p w14:paraId="36D552FD" w14:textId="60D1DF9A" w:rsidR="0080293C" w:rsidRPr="00382F7D" w:rsidRDefault="0080293C" w:rsidP="0080293C">
            <w:pPr>
              <w:rPr>
                <w:rFonts w:ascii="Trebuchet MS" w:hAnsi="Trebuchet MS"/>
                <w:b/>
                <w:sz w:val="20"/>
                <w:szCs w:val="20"/>
              </w:rPr>
            </w:pPr>
          </w:p>
        </w:tc>
      </w:tr>
      <w:tr w:rsidR="0080293C" w:rsidRPr="00382F7D" w14:paraId="1302FEB2" w14:textId="77777777" w:rsidTr="00B7795E">
        <w:trPr>
          <w:trHeight w:val="397"/>
        </w:trPr>
        <w:tc>
          <w:tcPr>
            <w:tcW w:w="3644" w:type="dxa"/>
            <w:shd w:val="clear" w:color="auto" w:fill="F2F2F2" w:themeFill="background1" w:themeFillShade="F2"/>
            <w:vAlign w:val="center"/>
          </w:tcPr>
          <w:p w14:paraId="6488F2C6" w14:textId="77777777" w:rsidR="00B7795E" w:rsidRPr="00382F7D" w:rsidRDefault="00B7795E" w:rsidP="00B7795E">
            <w:pPr>
              <w:rPr>
                <w:rFonts w:ascii="Trebuchet MS" w:hAnsi="Trebuchet MS"/>
                <w:b/>
                <w:sz w:val="20"/>
                <w:szCs w:val="20"/>
              </w:rPr>
            </w:pPr>
            <w:r w:rsidRPr="00382F7D">
              <w:rPr>
                <w:rFonts w:ascii="Trebuchet MS" w:hAnsi="Trebuchet MS"/>
                <w:b/>
                <w:sz w:val="20"/>
                <w:szCs w:val="20"/>
              </w:rPr>
              <w:t>Email address of setting applicant:</w:t>
            </w:r>
          </w:p>
          <w:p w14:paraId="14687EF4" w14:textId="6439D406" w:rsidR="0080293C" w:rsidRPr="00382F7D" w:rsidRDefault="0080293C" w:rsidP="0080293C">
            <w:pPr>
              <w:rPr>
                <w:rFonts w:ascii="Trebuchet MS" w:hAnsi="Trebuchet MS"/>
                <w:b/>
                <w:sz w:val="20"/>
                <w:szCs w:val="20"/>
              </w:rPr>
            </w:pPr>
          </w:p>
        </w:tc>
        <w:tc>
          <w:tcPr>
            <w:tcW w:w="6813" w:type="dxa"/>
            <w:vAlign w:val="center"/>
          </w:tcPr>
          <w:p w14:paraId="4606EEC6" w14:textId="1C58C41E" w:rsidR="0080293C" w:rsidRPr="00382F7D" w:rsidRDefault="0080293C" w:rsidP="0080293C">
            <w:pPr>
              <w:rPr>
                <w:rFonts w:ascii="Trebuchet MS" w:hAnsi="Trebuchet MS"/>
                <w:b/>
                <w:sz w:val="20"/>
                <w:szCs w:val="20"/>
              </w:rPr>
            </w:pPr>
          </w:p>
        </w:tc>
      </w:tr>
      <w:tr w:rsidR="005A336A" w:rsidRPr="00382F7D" w14:paraId="095306D7" w14:textId="77777777" w:rsidTr="00B7795E">
        <w:trPr>
          <w:trHeight w:val="397"/>
        </w:trPr>
        <w:tc>
          <w:tcPr>
            <w:tcW w:w="3644" w:type="dxa"/>
            <w:shd w:val="clear" w:color="auto" w:fill="F2F2F2" w:themeFill="background1" w:themeFillShade="F2"/>
            <w:vAlign w:val="center"/>
          </w:tcPr>
          <w:p w14:paraId="06243096" w14:textId="09A12035" w:rsidR="005A336A" w:rsidRPr="00382F7D" w:rsidRDefault="005A336A" w:rsidP="00B7795E">
            <w:pPr>
              <w:rPr>
                <w:rFonts w:ascii="Trebuchet MS" w:hAnsi="Trebuchet MS"/>
                <w:b/>
                <w:sz w:val="20"/>
                <w:szCs w:val="20"/>
              </w:rPr>
            </w:pPr>
            <w:r w:rsidRPr="00382F7D">
              <w:rPr>
                <w:rFonts w:ascii="Trebuchet MS" w:hAnsi="Trebuchet MS"/>
                <w:b/>
                <w:sz w:val="20"/>
                <w:szCs w:val="20"/>
              </w:rPr>
              <w:t>Address of setting:</w:t>
            </w:r>
          </w:p>
        </w:tc>
        <w:tc>
          <w:tcPr>
            <w:tcW w:w="6813" w:type="dxa"/>
            <w:vAlign w:val="center"/>
          </w:tcPr>
          <w:p w14:paraId="35689CC5" w14:textId="77777777" w:rsidR="005A336A" w:rsidRPr="00382F7D" w:rsidRDefault="005A336A" w:rsidP="0080293C">
            <w:pPr>
              <w:rPr>
                <w:rFonts w:ascii="Trebuchet MS" w:hAnsi="Trebuchet MS"/>
                <w:b/>
                <w:sz w:val="20"/>
                <w:szCs w:val="20"/>
              </w:rPr>
            </w:pPr>
          </w:p>
        </w:tc>
      </w:tr>
    </w:tbl>
    <w:p w14:paraId="74F1A131" w14:textId="77777777" w:rsidR="007B6DFE" w:rsidRPr="00382F7D" w:rsidRDefault="007B6DFE" w:rsidP="00EA5B62">
      <w:pPr>
        <w:rPr>
          <w:rFonts w:ascii="Trebuchet MS" w:hAnsi="Trebuchet MS"/>
          <w:sz w:val="20"/>
          <w:szCs w:val="20"/>
        </w:rPr>
      </w:pPr>
    </w:p>
    <w:tbl>
      <w:tblPr>
        <w:tblStyle w:val="TableGrid"/>
        <w:tblW w:w="0" w:type="auto"/>
        <w:tblLook w:val="04A0" w:firstRow="1" w:lastRow="0" w:firstColumn="1" w:lastColumn="0" w:noHBand="0" w:noVBand="1"/>
      </w:tblPr>
      <w:tblGrid>
        <w:gridCol w:w="10457"/>
      </w:tblGrid>
      <w:tr w:rsidR="007B6DFE" w:rsidRPr="00382F7D" w14:paraId="2EB0ECFF" w14:textId="77777777" w:rsidTr="0080293C">
        <w:trPr>
          <w:trHeight w:val="635"/>
        </w:trPr>
        <w:tc>
          <w:tcPr>
            <w:tcW w:w="11409" w:type="dxa"/>
            <w:shd w:val="clear" w:color="auto" w:fill="F2F2F2" w:themeFill="background1" w:themeFillShade="F2"/>
            <w:vAlign w:val="center"/>
          </w:tcPr>
          <w:p w14:paraId="74C1CD48" w14:textId="77777777" w:rsidR="007B6DFE" w:rsidRPr="00382F7D" w:rsidRDefault="007B6DFE" w:rsidP="008C4A9C">
            <w:pPr>
              <w:pStyle w:val="Heading1"/>
              <w:rPr>
                <w:sz w:val="20"/>
                <w:szCs w:val="20"/>
              </w:rPr>
            </w:pPr>
            <w:r w:rsidRPr="00382F7D">
              <w:rPr>
                <w:sz w:val="20"/>
                <w:szCs w:val="20"/>
              </w:rPr>
              <w:t>Section B – Child</w:t>
            </w:r>
          </w:p>
          <w:p w14:paraId="49ED465B" w14:textId="77777777" w:rsidR="007B6DFE" w:rsidRPr="00382F7D" w:rsidRDefault="007B6DFE" w:rsidP="0080293C">
            <w:pPr>
              <w:rPr>
                <w:rFonts w:ascii="Trebuchet MS" w:hAnsi="Trebuchet MS"/>
                <w:sz w:val="20"/>
                <w:szCs w:val="20"/>
              </w:rPr>
            </w:pPr>
            <w:r w:rsidRPr="00382F7D">
              <w:rPr>
                <w:rFonts w:ascii="Trebuchet MS" w:hAnsi="Trebuchet MS"/>
                <w:sz w:val="20"/>
                <w:szCs w:val="20"/>
              </w:rPr>
              <w:t>To be completed by the setting in consultation with the child’s parents/carers</w:t>
            </w:r>
          </w:p>
        </w:tc>
      </w:tr>
    </w:tbl>
    <w:p w14:paraId="5480C79B" w14:textId="450D91D6" w:rsidR="007B6DFE" w:rsidRPr="00382F7D" w:rsidRDefault="007B6DFE" w:rsidP="00EA5B62">
      <w:pPr>
        <w:rPr>
          <w:rFonts w:ascii="Trebuchet MS" w:hAnsi="Trebuchet MS"/>
          <w:sz w:val="20"/>
          <w:szCs w:val="20"/>
        </w:rPr>
      </w:pPr>
    </w:p>
    <w:tbl>
      <w:tblPr>
        <w:tblStyle w:val="TableGrid"/>
        <w:tblW w:w="0" w:type="auto"/>
        <w:tblLook w:val="04A0" w:firstRow="1" w:lastRow="0" w:firstColumn="1" w:lastColumn="0" w:noHBand="0" w:noVBand="1"/>
      </w:tblPr>
      <w:tblGrid>
        <w:gridCol w:w="3622"/>
        <w:gridCol w:w="6835"/>
      </w:tblGrid>
      <w:tr w:rsidR="004343C2" w:rsidRPr="00382F7D" w14:paraId="2F353E39" w14:textId="77777777" w:rsidTr="00B7795E">
        <w:trPr>
          <w:trHeight w:val="397"/>
        </w:trPr>
        <w:tc>
          <w:tcPr>
            <w:tcW w:w="3622" w:type="dxa"/>
            <w:shd w:val="clear" w:color="auto" w:fill="F2F2F2" w:themeFill="background1" w:themeFillShade="F2"/>
            <w:vAlign w:val="center"/>
          </w:tcPr>
          <w:p w14:paraId="1AF4868E" w14:textId="6ADE2F0B" w:rsidR="004343C2" w:rsidRPr="00382F7D" w:rsidRDefault="004343C2" w:rsidP="004343C2">
            <w:pPr>
              <w:rPr>
                <w:rFonts w:ascii="Trebuchet MS" w:hAnsi="Trebuchet MS"/>
                <w:b/>
                <w:sz w:val="20"/>
                <w:szCs w:val="20"/>
              </w:rPr>
            </w:pPr>
            <w:r w:rsidRPr="00382F7D">
              <w:rPr>
                <w:rFonts w:ascii="Trebuchet MS" w:hAnsi="Trebuchet MS"/>
                <w:b/>
                <w:sz w:val="20"/>
                <w:szCs w:val="20"/>
              </w:rPr>
              <w:t>Legal name of Child:</w:t>
            </w:r>
          </w:p>
        </w:tc>
        <w:tc>
          <w:tcPr>
            <w:tcW w:w="6835" w:type="dxa"/>
            <w:vAlign w:val="center"/>
          </w:tcPr>
          <w:p w14:paraId="31DABA99" w14:textId="77777777" w:rsidR="004343C2" w:rsidRPr="00382F7D" w:rsidRDefault="004343C2" w:rsidP="004343C2">
            <w:pPr>
              <w:rPr>
                <w:rFonts w:ascii="Trebuchet MS" w:hAnsi="Trebuchet MS"/>
                <w:b/>
                <w:sz w:val="20"/>
                <w:szCs w:val="20"/>
              </w:rPr>
            </w:pPr>
          </w:p>
        </w:tc>
      </w:tr>
      <w:tr w:rsidR="004343C2" w:rsidRPr="00382F7D" w14:paraId="069E2CCF" w14:textId="77777777" w:rsidTr="00B7795E">
        <w:trPr>
          <w:trHeight w:val="397"/>
        </w:trPr>
        <w:tc>
          <w:tcPr>
            <w:tcW w:w="3622" w:type="dxa"/>
            <w:shd w:val="clear" w:color="auto" w:fill="F2F2F2" w:themeFill="background1" w:themeFillShade="F2"/>
            <w:vAlign w:val="center"/>
          </w:tcPr>
          <w:p w14:paraId="6F2EF9F9" w14:textId="77777777" w:rsidR="004343C2" w:rsidRPr="00382F7D" w:rsidRDefault="004343C2" w:rsidP="004343C2">
            <w:pPr>
              <w:rPr>
                <w:rFonts w:ascii="Trebuchet MS" w:hAnsi="Trebuchet MS"/>
                <w:b/>
                <w:sz w:val="20"/>
                <w:szCs w:val="20"/>
              </w:rPr>
            </w:pPr>
            <w:r w:rsidRPr="00382F7D">
              <w:rPr>
                <w:rFonts w:ascii="Trebuchet MS" w:hAnsi="Trebuchet MS"/>
                <w:b/>
                <w:sz w:val="20"/>
                <w:szCs w:val="20"/>
              </w:rPr>
              <w:t>Date of birth:</w:t>
            </w:r>
          </w:p>
        </w:tc>
        <w:tc>
          <w:tcPr>
            <w:tcW w:w="6835" w:type="dxa"/>
            <w:vAlign w:val="center"/>
          </w:tcPr>
          <w:p w14:paraId="371047C5" w14:textId="073AA094" w:rsidR="004343C2" w:rsidRPr="00382F7D" w:rsidRDefault="004343C2" w:rsidP="004343C2">
            <w:pPr>
              <w:rPr>
                <w:rFonts w:ascii="Trebuchet MS" w:hAnsi="Trebuchet MS"/>
                <w:b/>
                <w:sz w:val="20"/>
                <w:szCs w:val="20"/>
              </w:rPr>
            </w:pPr>
          </w:p>
        </w:tc>
      </w:tr>
      <w:tr w:rsidR="004343C2" w:rsidRPr="00382F7D" w14:paraId="21A6018D" w14:textId="77777777" w:rsidTr="00B7795E">
        <w:tc>
          <w:tcPr>
            <w:tcW w:w="3622" w:type="dxa"/>
            <w:shd w:val="clear" w:color="auto" w:fill="F2F2F2" w:themeFill="background1" w:themeFillShade="F2"/>
          </w:tcPr>
          <w:p w14:paraId="1B07164C" w14:textId="0CFBBEB9" w:rsidR="004343C2" w:rsidRPr="00382F7D" w:rsidRDefault="004343C2" w:rsidP="004343C2">
            <w:pPr>
              <w:rPr>
                <w:rFonts w:ascii="Trebuchet MS" w:hAnsi="Trebuchet MS"/>
                <w:b/>
                <w:sz w:val="20"/>
                <w:szCs w:val="20"/>
              </w:rPr>
            </w:pPr>
            <w:r w:rsidRPr="00382F7D">
              <w:rPr>
                <w:rFonts w:ascii="Trebuchet MS" w:hAnsi="Trebuchet MS"/>
                <w:b/>
                <w:sz w:val="20"/>
                <w:szCs w:val="20"/>
              </w:rPr>
              <w:t>Address:</w:t>
            </w:r>
          </w:p>
        </w:tc>
        <w:tc>
          <w:tcPr>
            <w:tcW w:w="6835" w:type="dxa"/>
          </w:tcPr>
          <w:p w14:paraId="4AB213E1" w14:textId="77777777" w:rsidR="004343C2" w:rsidRPr="00382F7D" w:rsidRDefault="004343C2" w:rsidP="004343C2">
            <w:pPr>
              <w:rPr>
                <w:rFonts w:ascii="Trebuchet MS" w:hAnsi="Trebuchet MS"/>
                <w:b/>
                <w:sz w:val="20"/>
                <w:szCs w:val="20"/>
              </w:rPr>
            </w:pPr>
          </w:p>
          <w:p w14:paraId="30FE0555" w14:textId="77777777" w:rsidR="004343C2" w:rsidRPr="00382F7D" w:rsidRDefault="004343C2" w:rsidP="004343C2">
            <w:pPr>
              <w:rPr>
                <w:rFonts w:ascii="Trebuchet MS" w:hAnsi="Trebuchet MS"/>
                <w:b/>
                <w:sz w:val="20"/>
                <w:szCs w:val="20"/>
              </w:rPr>
            </w:pPr>
          </w:p>
          <w:p w14:paraId="7B9012E0" w14:textId="77777777" w:rsidR="004343C2" w:rsidRPr="00382F7D" w:rsidRDefault="004343C2" w:rsidP="004343C2">
            <w:pPr>
              <w:rPr>
                <w:rFonts w:ascii="Trebuchet MS" w:hAnsi="Trebuchet MS"/>
                <w:b/>
                <w:sz w:val="20"/>
                <w:szCs w:val="20"/>
              </w:rPr>
            </w:pPr>
          </w:p>
          <w:p w14:paraId="5AAC5E2E" w14:textId="2E14CEFB" w:rsidR="004343C2" w:rsidRPr="00382F7D" w:rsidRDefault="004343C2" w:rsidP="004343C2">
            <w:pPr>
              <w:rPr>
                <w:rFonts w:ascii="Trebuchet MS" w:hAnsi="Trebuchet MS"/>
                <w:b/>
                <w:sz w:val="20"/>
                <w:szCs w:val="20"/>
              </w:rPr>
            </w:pPr>
          </w:p>
        </w:tc>
      </w:tr>
    </w:tbl>
    <w:p w14:paraId="7EF03A98" w14:textId="05BB5280" w:rsidR="000661B2" w:rsidRDefault="000661B2" w:rsidP="00EA5B62">
      <w:pPr>
        <w:rPr>
          <w:rFonts w:ascii="Trebuchet MS" w:hAnsi="Trebuchet MS"/>
        </w:rPr>
      </w:pPr>
    </w:p>
    <w:p w14:paraId="32AB47F6" w14:textId="77777777" w:rsidR="00263C18" w:rsidRPr="00382F7D" w:rsidRDefault="00263C18" w:rsidP="00263C18">
      <w:pPr>
        <w:ind w:right="-312"/>
        <w:rPr>
          <w:rFonts w:ascii="Trebuchet MS" w:hAnsi="Trebuchet MS"/>
          <w:sz w:val="20"/>
          <w:szCs w:val="20"/>
        </w:rPr>
      </w:pPr>
    </w:p>
    <w:tbl>
      <w:tblPr>
        <w:tblStyle w:val="TableGrid"/>
        <w:tblW w:w="10627" w:type="dxa"/>
        <w:tblLook w:val="04A0" w:firstRow="1" w:lastRow="0" w:firstColumn="1" w:lastColumn="0" w:noHBand="0" w:noVBand="1"/>
      </w:tblPr>
      <w:tblGrid>
        <w:gridCol w:w="10627"/>
      </w:tblGrid>
      <w:tr w:rsidR="00263C18" w:rsidRPr="00382F7D" w14:paraId="59B5511C" w14:textId="77777777" w:rsidTr="008D0879">
        <w:trPr>
          <w:trHeight w:val="624"/>
        </w:trPr>
        <w:tc>
          <w:tcPr>
            <w:tcW w:w="10627" w:type="dxa"/>
            <w:shd w:val="clear" w:color="auto" w:fill="F2F2F2" w:themeFill="background1" w:themeFillShade="F2"/>
            <w:vAlign w:val="center"/>
          </w:tcPr>
          <w:p w14:paraId="6FF486A0" w14:textId="77777777" w:rsidR="00263C18" w:rsidRPr="00382F7D" w:rsidRDefault="00263C18" w:rsidP="008D0879">
            <w:pPr>
              <w:pStyle w:val="Heading1"/>
              <w:rPr>
                <w:sz w:val="20"/>
                <w:szCs w:val="20"/>
              </w:rPr>
            </w:pPr>
            <w:r w:rsidRPr="00382F7D">
              <w:rPr>
                <w:sz w:val="20"/>
                <w:szCs w:val="20"/>
              </w:rPr>
              <w:t>Section E – Declaration</w:t>
            </w:r>
          </w:p>
          <w:p w14:paraId="12DD954C" w14:textId="77777777" w:rsidR="00263C18" w:rsidRPr="00382F7D" w:rsidRDefault="00263C18" w:rsidP="008D0879">
            <w:pPr>
              <w:ind w:right="-312"/>
              <w:rPr>
                <w:rFonts w:ascii="Trebuchet MS" w:hAnsi="Trebuchet MS"/>
                <w:b/>
                <w:sz w:val="20"/>
                <w:szCs w:val="20"/>
              </w:rPr>
            </w:pPr>
            <w:r w:rsidRPr="00382F7D">
              <w:rPr>
                <w:rFonts w:ascii="Trebuchet MS" w:hAnsi="Trebuchet MS"/>
                <w:b/>
                <w:sz w:val="20"/>
                <w:szCs w:val="20"/>
              </w:rPr>
              <w:t>to be signed by the OFSTED Registered Person/Trustee and agreed by SEND Early Years Service</w:t>
            </w:r>
          </w:p>
        </w:tc>
      </w:tr>
    </w:tbl>
    <w:p w14:paraId="1BF58A79" w14:textId="77777777" w:rsidR="00263C18" w:rsidRPr="00382F7D" w:rsidRDefault="00263C18" w:rsidP="00263C18">
      <w:pPr>
        <w:ind w:right="-312"/>
        <w:rPr>
          <w:rFonts w:ascii="Trebuchet MS" w:hAnsi="Trebuchet MS"/>
          <w:b/>
          <w:sz w:val="20"/>
          <w:szCs w:val="20"/>
        </w:rPr>
      </w:pPr>
    </w:p>
    <w:p w14:paraId="35CDFBA1" w14:textId="77777777" w:rsidR="00263C18" w:rsidRPr="00382F7D" w:rsidRDefault="00263C18" w:rsidP="00263C18">
      <w:pPr>
        <w:ind w:right="-312"/>
        <w:rPr>
          <w:rFonts w:ascii="Trebuchet MS" w:hAnsi="Trebuchet MS"/>
          <w:b/>
          <w:sz w:val="20"/>
          <w:szCs w:val="20"/>
        </w:rPr>
      </w:pPr>
      <w:r w:rsidRPr="00382F7D">
        <w:rPr>
          <w:rFonts w:ascii="Trebuchet MS" w:hAnsi="Trebuchet MS"/>
          <w:b/>
          <w:sz w:val="20"/>
          <w:szCs w:val="20"/>
        </w:rPr>
        <w:t>I confirm that the information provided is complete and accurate and we agree the following:</w:t>
      </w:r>
    </w:p>
    <w:p w14:paraId="3A3B27C1" w14:textId="77777777" w:rsidR="00263C18" w:rsidRPr="00382F7D" w:rsidRDefault="00263C18" w:rsidP="00263C18">
      <w:pPr>
        <w:ind w:right="-312"/>
        <w:rPr>
          <w:rFonts w:ascii="Trebuchet MS" w:hAnsi="Trebuchet MS"/>
          <w:sz w:val="20"/>
          <w:szCs w:val="20"/>
        </w:rPr>
      </w:pPr>
    </w:p>
    <w:p w14:paraId="0A70EFE8" w14:textId="36DFDDE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I/We confirm that the ‘SENIF/SENELF Expectations Guidance’ has been read, will be adhered to and that if we are unable to evidence this, that funding may be removed and possibly recouped.</w:t>
      </w:r>
    </w:p>
    <w:p w14:paraId="29B05420" w14:textId="77777777" w:rsidR="00263C18" w:rsidRPr="00382F7D" w:rsidRDefault="00263C18" w:rsidP="00263C18">
      <w:pPr>
        <w:pStyle w:val="ListParagraph"/>
        <w:ind w:left="357" w:right="-312"/>
        <w:rPr>
          <w:rFonts w:ascii="Trebuchet MS" w:hAnsi="Trebuchet MS"/>
          <w:sz w:val="20"/>
          <w:szCs w:val="20"/>
        </w:rPr>
      </w:pPr>
    </w:p>
    <w:p w14:paraId="6C9815FB" w14:textId="7777777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I/We confirm that, if applying for SENELF we have referenced the SEN Matrix and read the ‘Accompanying guidance on SEN costings for Early Years Providers’ thereby understanding how funding decisions are made, and amounts allocated.</w:t>
      </w:r>
    </w:p>
    <w:p w14:paraId="21902D87" w14:textId="77777777" w:rsidR="00263C18" w:rsidRPr="00382F7D" w:rsidRDefault="00263C18" w:rsidP="00263C18">
      <w:pPr>
        <w:pStyle w:val="ListParagraph"/>
        <w:ind w:left="357" w:right="-312"/>
        <w:rPr>
          <w:rFonts w:ascii="Trebuchet MS" w:hAnsi="Trebuchet MS"/>
          <w:sz w:val="20"/>
          <w:szCs w:val="20"/>
        </w:rPr>
      </w:pPr>
    </w:p>
    <w:p w14:paraId="332F6AE3" w14:textId="3C58A349"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I/We understand that the funding made under this scheme is an annual payment across a financial year that will be distributed termly. It will not automatically be repeated into a new financial year (although you are welcome to reapply). Settings are responsible for ensuring applications are received in the funding period for which they want to begin claiming.</w:t>
      </w:r>
    </w:p>
    <w:p w14:paraId="3D244DF2" w14:textId="77777777" w:rsidR="00263C18" w:rsidRPr="00382F7D" w:rsidRDefault="00263C18" w:rsidP="00263C18">
      <w:pPr>
        <w:pStyle w:val="ListParagraph"/>
        <w:ind w:left="357" w:right="-312"/>
        <w:rPr>
          <w:rFonts w:ascii="Trebuchet MS" w:hAnsi="Trebuchet MS"/>
          <w:sz w:val="20"/>
          <w:szCs w:val="20"/>
        </w:rPr>
      </w:pPr>
    </w:p>
    <w:p w14:paraId="34CF21B2" w14:textId="7777777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 xml:space="preserve">I/We understand it is the setting’s responsibility to notify the SEND Early Years Service in a timely manner if a child is absent for </w:t>
      </w:r>
      <w:r w:rsidRPr="00382F7D">
        <w:rPr>
          <w:rFonts w:ascii="Trebuchet MS" w:hAnsi="Trebuchet MS"/>
          <w:sz w:val="20"/>
          <w:szCs w:val="20"/>
          <w:u w:val="single"/>
        </w:rPr>
        <w:t>10 working days or more</w:t>
      </w:r>
      <w:r w:rsidRPr="00382F7D">
        <w:rPr>
          <w:rFonts w:ascii="Trebuchet MS" w:hAnsi="Trebuchet MS"/>
          <w:sz w:val="20"/>
          <w:szCs w:val="20"/>
        </w:rPr>
        <w:t>. This is to support a settings safeguarding procedure.</w:t>
      </w:r>
    </w:p>
    <w:p w14:paraId="094C68E8" w14:textId="77777777" w:rsidR="00263C18" w:rsidRPr="00382F7D" w:rsidRDefault="00263C18" w:rsidP="00263C18">
      <w:pPr>
        <w:pStyle w:val="ListParagraph"/>
        <w:rPr>
          <w:rFonts w:ascii="Trebuchet MS" w:hAnsi="Trebuchet MS"/>
          <w:sz w:val="20"/>
          <w:szCs w:val="20"/>
        </w:rPr>
      </w:pPr>
    </w:p>
    <w:p w14:paraId="53614B72" w14:textId="7777777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I/We understand that funding will generally follow a child to a new setting if they move during a funding period. However, this can be reviewed on a case-by-case basis. It is the settings responsibility to raise matters regarding children’s movement between providers.</w:t>
      </w:r>
    </w:p>
    <w:p w14:paraId="569832F9" w14:textId="77777777" w:rsidR="00263C18" w:rsidRPr="00382F7D" w:rsidRDefault="00263C18" w:rsidP="00263C18">
      <w:pPr>
        <w:ind w:right="-312"/>
        <w:rPr>
          <w:rFonts w:ascii="Trebuchet MS" w:hAnsi="Trebuchet MS"/>
          <w:sz w:val="20"/>
          <w:szCs w:val="20"/>
        </w:rPr>
      </w:pPr>
    </w:p>
    <w:p w14:paraId="27E85D24" w14:textId="7777777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I/We understand that funding is a contribution towards additional support for a child in the setting and that our setting is committing to implementing appropriate support strategies, which will be regularly reviewed alongside parents and professionals working with the child.</w:t>
      </w:r>
    </w:p>
    <w:p w14:paraId="1849EA06" w14:textId="77777777" w:rsidR="00263C18" w:rsidRPr="00382F7D" w:rsidRDefault="00263C18" w:rsidP="00263C18">
      <w:pPr>
        <w:ind w:right="-312"/>
        <w:rPr>
          <w:rFonts w:ascii="Trebuchet MS" w:hAnsi="Trebuchet MS"/>
          <w:sz w:val="20"/>
          <w:szCs w:val="20"/>
        </w:rPr>
      </w:pPr>
    </w:p>
    <w:p w14:paraId="66A3A7A4" w14:textId="7777777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lastRenderedPageBreak/>
        <w:t>I/We understand that as part of the monitoring process, the Local Authority may carry out monitoring visits during the funded period. This will be to ensure the SEND support is in place, confirm the child is attending and review how funding is impacting on progress and development.</w:t>
      </w:r>
    </w:p>
    <w:p w14:paraId="2F633903" w14:textId="77777777" w:rsidR="00263C18" w:rsidRPr="00382F7D" w:rsidRDefault="00263C18" w:rsidP="00263C18">
      <w:pPr>
        <w:pStyle w:val="ListParagraph"/>
        <w:ind w:left="357" w:right="-312"/>
        <w:rPr>
          <w:rFonts w:ascii="Trebuchet MS" w:hAnsi="Trebuchet MS"/>
          <w:sz w:val="20"/>
          <w:szCs w:val="20"/>
        </w:rPr>
      </w:pPr>
    </w:p>
    <w:p w14:paraId="0C8EFA4A" w14:textId="7777777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 xml:space="preserve">I/We understand that SENIF/SENELF can be removed if a setting is not able to demonstrate that planned support for the child is in place and that we are meeting the expectations of the EYFS and SEND Code of practice.  </w:t>
      </w:r>
    </w:p>
    <w:p w14:paraId="6424A652" w14:textId="77777777" w:rsidR="00263C18" w:rsidRPr="00382F7D" w:rsidRDefault="00263C18" w:rsidP="00263C18">
      <w:pPr>
        <w:pStyle w:val="ListParagraph"/>
        <w:ind w:left="357" w:right="-312"/>
        <w:rPr>
          <w:rFonts w:ascii="Trebuchet MS" w:hAnsi="Trebuchet MS"/>
          <w:sz w:val="20"/>
          <w:szCs w:val="20"/>
        </w:rPr>
      </w:pPr>
    </w:p>
    <w:p w14:paraId="6D0D95E4" w14:textId="77777777"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 xml:space="preserve">I/We understand that it is the setting’s responsibility to notify the Local Authority of any amendments to a child’s hours or a change of placement, and that failure to do so may affect payments. </w:t>
      </w:r>
    </w:p>
    <w:p w14:paraId="774EC0C1" w14:textId="77777777" w:rsidR="00263C18" w:rsidRPr="00382F7D" w:rsidRDefault="00263C18" w:rsidP="00263C18">
      <w:pPr>
        <w:pStyle w:val="ListParagraph"/>
        <w:rPr>
          <w:rFonts w:ascii="Trebuchet MS" w:hAnsi="Trebuchet MS"/>
          <w:sz w:val="20"/>
          <w:szCs w:val="20"/>
        </w:rPr>
      </w:pPr>
    </w:p>
    <w:p w14:paraId="6BA6C133" w14:textId="3FF6425E" w:rsidR="00263C18" w:rsidRPr="00382F7D" w:rsidRDefault="00263C18" w:rsidP="00263C18">
      <w:pPr>
        <w:pStyle w:val="ListParagraph"/>
        <w:numPr>
          <w:ilvl w:val="0"/>
          <w:numId w:val="7"/>
        </w:numPr>
        <w:ind w:right="-312"/>
        <w:rPr>
          <w:rFonts w:ascii="Trebuchet MS" w:hAnsi="Trebuchet MS"/>
          <w:sz w:val="20"/>
          <w:szCs w:val="20"/>
        </w:rPr>
      </w:pPr>
      <w:r w:rsidRPr="00382F7D">
        <w:rPr>
          <w:rFonts w:ascii="Trebuchet MS" w:hAnsi="Trebuchet MS"/>
          <w:sz w:val="20"/>
          <w:szCs w:val="20"/>
        </w:rPr>
        <w:t xml:space="preserve">I/We understand that it is our duty to complete an impact evaluation when requested by the Local Authority in relation to the named child in this declaration. </w:t>
      </w:r>
    </w:p>
    <w:p w14:paraId="3D3C4091" w14:textId="77777777" w:rsidR="00263C18" w:rsidRPr="00382F7D" w:rsidRDefault="00263C18" w:rsidP="00263C18">
      <w:pPr>
        <w:ind w:right="-312"/>
        <w:rPr>
          <w:rFonts w:ascii="Trebuchet MS" w:hAnsi="Trebuchet MS"/>
          <w:sz w:val="20"/>
          <w:szCs w:val="20"/>
        </w:rPr>
      </w:pPr>
    </w:p>
    <w:tbl>
      <w:tblPr>
        <w:tblStyle w:val="TableGrid"/>
        <w:tblW w:w="0" w:type="auto"/>
        <w:tblLook w:val="04A0" w:firstRow="1" w:lastRow="0" w:firstColumn="1" w:lastColumn="0" w:noHBand="0" w:noVBand="1"/>
      </w:tblPr>
      <w:tblGrid>
        <w:gridCol w:w="3397"/>
        <w:gridCol w:w="7060"/>
      </w:tblGrid>
      <w:tr w:rsidR="00263C18" w:rsidRPr="00382F7D" w14:paraId="1249DC84" w14:textId="77777777" w:rsidTr="008D0879">
        <w:trPr>
          <w:trHeight w:val="283"/>
        </w:trPr>
        <w:tc>
          <w:tcPr>
            <w:tcW w:w="3397" w:type="dxa"/>
            <w:vAlign w:val="center"/>
          </w:tcPr>
          <w:p w14:paraId="4B85D484" w14:textId="77777777" w:rsidR="00263C18" w:rsidRPr="00382F7D" w:rsidRDefault="00263C18" w:rsidP="008D0879">
            <w:pPr>
              <w:ind w:right="-312"/>
              <w:rPr>
                <w:rFonts w:ascii="Trebuchet MS" w:hAnsi="Trebuchet MS"/>
                <w:b/>
                <w:sz w:val="20"/>
                <w:szCs w:val="20"/>
              </w:rPr>
            </w:pPr>
            <w:r w:rsidRPr="00382F7D">
              <w:rPr>
                <w:rFonts w:ascii="Trebuchet MS" w:hAnsi="Trebuchet MS"/>
                <w:b/>
                <w:sz w:val="20"/>
                <w:szCs w:val="20"/>
              </w:rPr>
              <w:t>Name of OFSTED Registered Person/Trustee or representative</w:t>
            </w:r>
          </w:p>
        </w:tc>
        <w:tc>
          <w:tcPr>
            <w:tcW w:w="7060" w:type="dxa"/>
            <w:vAlign w:val="center"/>
          </w:tcPr>
          <w:p w14:paraId="68369D9F" w14:textId="77777777" w:rsidR="00263C18" w:rsidRPr="00382F7D" w:rsidRDefault="00263C18" w:rsidP="008D0879">
            <w:pPr>
              <w:ind w:right="-312"/>
              <w:rPr>
                <w:rFonts w:ascii="Trebuchet MS" w:hAnsi="Trebuchet MS"/>
                <w:sz w:val="20"/>
                <w:szCs w:val="20"/>
              </w:rPr>
            </w:pPr>
          </w:p>
        </w:tc>
      </w:tr>
      <w:tr w:rsidR="00263C18" w:rsidRPr="00382F7D" w14:paraId="060AA336" w14:textId="77777777" w:rsidTr="008D0879">
        <w:trPr>
          <w:trHeight w:val="283"/>
        </w:trPr>
        <w:tc>
          <w:tcPr>
            <w:tcW w:w="3397" w:type="dxa"/>
            <w:vAlign w:val="center"/>
          </w:tcPr>
          <w:p w14:paraId="369D822E" w14:textId="77777777" w:rsidR="00263C18" w:rsidRPr="00382F7D" w:rsidRDefault="00263C18" w:rsidP="008D0879">
            <w:pPr>
              <w:ind w:right="-312"/>
              <w:rPr>
                <w:rFonts w:ascii="Trebuchet MS" w:hAnsi="Trebuchet MS"/>
                <w:b/>
                <w:bCs/>
                <w:sz w:val="20"/>
                <w:szCs w:val="20"/>
              </w:rPr>
            </w:pPr>
            <w:r w:rsidRPr="00382F7D">
              <w:rPr>
                <w:rFonts w:ascii="Trebuchet MS" w:hAnsi="Trebuchet MS"/>
                <w:b/>
                <w:sz w:val="20"/>
                <w:szCs w:val="20"/>
              </w:rPr>
              <w:t>Signature (</w:t>
            </w:r>
            <w:r w:rsidRPr="00382F7D">
              <w:rPr>
                <w:rFonts w:ascii="Trebuchet MS" w:hAnsi="Trebuchet MS"/>
                <w:b/>
                <w:bCs/>
                <w:sz w:val="20"/>
                <w:szCs w:val="20"/>
              </w:rPr>
              <w:t>Applications without signatures will be returned)</w:t>
            </w:r>
          </w:p>
        </w:tc>
        <w:tc>
          <w:tcPr>
            <w:tcW w:w="7060" w:type="dxa"/>
            <w:vAlign w:val="center"/>
          </w:tcPr>
          <w:p w14:paraId="5397EA76" w14:textId="77777777" w:rsidR="00263C18" w:rsidRPr="00382F7D" w:rsidRDefault="00263C18" w:rsidP="008D0879">
            <w:pPr>
              <w:ind w:right="-312"/>
              <w:rPr>
                <w:rFonts w:ascii="Trebuchet MS" w:hAnsi="Trebuchet MS"/>
                <w:sz w:val="20"/>
                <w:szCs w:val="20"/>
              </w:rPr>
            </w:pPr>
          </w:p>
        </w:tc>
      </w:tr>
      <w:tr w:rsidR="00263C18" w:rsidRPr="00382F7D" w14:paraId="69A0C0FA" w14:textId="77777777" w:rsidTr="008D0879">
        <w:trPr>
          <w:trHeight w:val="287"/>
        </w:trPr>
        <w:tc>
          <w:tcPr>
            <w:tcW w:w="3397" w:type="dxa"/>
            <w:vAlign w:val="center"/>
          </w:tcPr>
          <w:p w14:paraId="61240922" w14:textId="77777777" w:rsidR="00263C18" w:rsidRPr="00382F7D" w:rsidRDefault="00263C18" w:rsidP="008D0879">
            <w:pPr>
              <w:ind w:right="-312"/>
              <w:rPr>
                <w:rFonts w:ascii="Trebuchet MS" w:hAnsi="Trebuchet MS"/>
                <w:b/>
                <w:sz w:val="20"/>
                <w:szCs w:val="20"/>
              </w:rPr>
            </w:pPr>
            <w:r w:rsidRPr="00382F7D">
              <w:rPr>
                <w:rFonts w:ascii="Trebuchet MS" w:hAnsi="Trebuchet MS"/>
                <w:b/>
                <w:sz w:val="20"/>
                <w:szCs w:val="20"/>
              </w:rPr>
              <w:t xml:space="preserve">Parent/carer signature </w:t>
            </w:r>
          </w:p>
          <w:p w14:paraId="3E7F583C" w14:textId="77777777" w:rsidR="00263C18" w:rsidRPr="00382F7D" w:rsidRDefault="00263C18" w:rsidP="008D0879">
            <w:pPr>
              <w:ind w:right="-312"/>
              <w:rPr>
                <w:rFonts w:ascii="Trebuchet MS" w:hAnsi="Trebuchet MS"/>
                <w:b/>
                <w:sz w:val="20"/>
                <w:szCs w:val="20"/>
              </w:rPr>
            </w:pPr>
          </w:p>
        </w:tc>
        <w:tc>
          <w:tcPr>
            <w:tcW w:w="7060" w:type="dxa"/>
            <w:vAlign w:val="center"/>
          </w:tcPr>
          <w:p w14:paraId="3668CB71" w14:textId="77777777" w:rsidR="00263C18" w:rsidRPr="00382F7D" w:rsidRDefault="00263C18" w:rsidP="008D0879">
            <w:pPr>
              <w:ind w:right="-312"/>
              <w:rPr>
                <w:rFonts w:ascii="Trebuchet MS" w:hAnsi="Trebuchet MS"/>
                <w:sz w:val="20"/>
                <w:szCs w:val="20"/>
              </w:rPr>
            </w:pPr>
          </w:p>
          <w:p w14:paraId="6D517920" w14:textId="77777777" w:rsidR="00263C18" w:rsidRPr="00382F7D" w:rsidRDefault="00263C18" w:rsidP="008D0879">
            <w:pPr>
              <w:ind w:right="-312"/>
              <w:rPr>
                <w:rFonts w:ascii="Trebuchet MS" w:hAnsi="Trebuchet MS"/>
                <w:sz w:val="20"/>
                <w:szCs w:val="20"/>
              </w:rPr>
            </w:pPr>
          </w:p>
        </w:tc>
      </w:tr>
      <w:tr w:rsidR="00263C18" w:rsidRPr="00382F7D" w14:paraId="5091AA09" w14:textId="77777777" w:rsidTr="008D0879">
        <w:trPr>
          <w:trHeight w:val="260"/>
        </w:trPr>
        <w:tc>
          <w:tcPr>
            <w:tcW w:w="3397" w:type="dxa"/>
            <w:vAlign w:val="center"/>
          </w:tcPr>
          <w:p w14:paraId="57181681" w14:textId="77777777" w:rsidR="00263C18" w:rsidRPr="00382F7D" w:rsidRDefault="00263C18" w:rsidP="008D0879">
            <w:pPr>
              <w:ind w:right="-312"/>
              <w:rPr>
                <w:rFonts w:ascii="Trebuchet MS" w:hAnsi="Trebuchet MS"/>
                <w:b/>
                <w:sz w:val="20"/>
                <w:szCs w:val="20"/>
              </w:rPr>
            </w:pPr>
            <w:r w:rsidRPr="00382F7D">
              <w:rPr>
                <w:rFonts w:ascii="Trebuchet MS" w:hAnsi="Trebuchet MS"/>
                <w:b/>
                <w:sz w:val="20"/>
                <w:szCs w:val="20"/>
              </w:rPr>
              <w:t xml:space="preserve">Date </w:t>
            </w:r>
          </w:p>
        </w:tc>
        <w:tc>
          <w:tcPr>
            <w:tcW w:w="7060" w:type="dxa"/>
            <w:vAlign w:val="center"/>
          </w:tcPr>
          <w:p w14:paraId="52242AFA" w14:textId="77777777" w:rsidR="00263C18" w:rsidRPr="00382F7D" w:rsidRDefault="00263C18" w:rsidP="008D0879">
            <w:pPr>
              <w:ind w:right="-312"/>
              <w:rPr>
                <w:rFonts w:ascii="Trebuchet MS" w:hAnsi="Trebuchet MS"/>
                <w:sz w:val="20"/>
                <w:szCs w:val="20"/>
              </w:rPr>
            </w:pPr>
          </w:p>
        </w:tc>
      </w:tr>
    </w:tbl>
    <w:p w14:paraId="7F3506B7" w14:textId="77777777" w:rsidR="00263C18" w:rsidRPr="00382F7D" w:rsidRDefault="00263C18" w:rsidP="00263C18">
      <w:pPr>
        <w:ind w:right="-312"/>
        <w:rPr>
          <w:rFonts w:ascii="Trebuchet MS" w:hAnsi="Trebuchet MS"/>
          <w:sz w:val="20"/>
          <w:szCs w:val="20"/>
        </w:rPr>
      </w:pPr>
    </w:p>
    <w:p w14:paraId="304F8674" w14:textId="77777777" w:rsidR="00263C18" w:rsidRPr="00382F7D" w:rsidRDefault="00263C18" w:rsidP="00263C18">
      <w:pPr>
        <w:ind w:right="-312"/>
        <w:rPr>
          <w:rFonts w:ascii="Trebuchet MS" w:hAnsi="Trebuchet MS"/>
          <w:b/>
          <w:sz w:val="20"/>
          <w:szCs w:val="20"/>
        </w:rPr>
      </w:pPr>
      <w:r w:rsidRPr="00382F7D">
        <w:rPr>
          <w:rFonts w:ascii="Trebuchet MS" w:hAnsi="Trebuchet MS"/>
          <w:noProof/>
          <w:sz w:val="20"/>
          <w:szCs w:val="20"/>
        </w:rPr>
        <w:drawing>
          <wp:anchor distT="0" distB="0" distL="114300" distR="114300" simplePos="0" relativeHeight="251676672" behindDoc="0" locked="0" layoutInCell="1" allowOverlap="1" wp14:anchorId="79B9C66E" wp14:editId="66FE50FC">
            <wp:simplePos x="0" y="0"/>
            <wp:positionH relativeFrom="column">
              <wp:posOffset>-20320</wp:posOffset>
            </wp:positionH>
            <wp:positionV relativeFrom="paragraph">
              <wp:posOffset>11430</wp:posOffset>
            </wp:positionV>
            <wp:extent cx="342900" cy="731520"/>
            <wp:effectExtent l="0" t="0" r="0" b="0"/>
            <wp:wrapSquare wrapText="bothSides"/>
            <wp:docPr id="29586247" name="Picture 29586247" descr="Data protection padlo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ata protection padlock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F7D">
        <w:rPr>
          <w:rFonts w:ascii="Trebuchet MS" w:hAnsi="Trebuchet MS"/>
          <w:sz w:val="20"/>
          <w:szCs w:val="20"/>
        </w:rPr>
        <w:t>Data protection – ESCC is registered under the 1988 Data Protection Act in respect of personal data that it holds.  Information written on this form is stored on a computer and in paper format for the purpose of assessing, monitoring, and auditing the Early Years Inclusion Support Fund.  I understand that the information I provide is shared with Early Years Inclusion Support Fund Panel members to enable them to decide on funding needs of the child.  The members of the Panel are drawn from Children’s Services.  The information may also be shared with other agencies working with the child if we think it will assist the Panel members to make their decisions.</w:t>
      </w:r>
    </w:p>
    <w:p w14:paraId="75E5E03C" w14:textId="77777777" w:rsidR="00263C18" w:rsidRPr="00382F7D" w:rsidRDefault="00263C18" w:rsidP="00263C18">
      <w:pPr>
        <w:ind w:right="-312"/>
        <w:rPr>
          <w:rFonts w:ascii="Trebuchet MS" w:hAnsi="Trebuchet MS"/>
          <w:b/>
          <w:sz w:val="20"/>
          <w:szCs w:val="20"/>
        </w:rPr>
      </w:pPr>
    </w:p>
    <w:p w14:paraId="0ED864AC" w14:textId="6C28FF55" w:rsidR="00263C18" w:rsidRDefault="00263C18" w:rsidP="00263C18">
      <w:pPr>
        <w:ind w:right="-312"/>
        <w:rPr>
          <w:rFonts w:ascii="Trebuchet MS" w:hAnsi="Trebuchet MS"/>
          <w:b/>
          <w:sz w:val="20"/>
          <w:szCs w:val="20"/>
        </w:rPr>
      </w:pPr>
      <w:r w:rsidRPr="00382F7D">
        <w:rPr>
          <w:rFonts w:ascii="Trebuchet MS" w:hAnsi="Trebuchet MS"/>
          <w:b/>
          <w:sz w:val="20"/>
          <w:szCs w:val="20"/>
        </w:rPr>
        <w:t xml:space="preserve">Send completed form to:  </w:t>
      </w:r>
      <w:hyperlink r:id="rId9" w:history="1">
        <w:r w:rsidR="00AD3728" w:rsidRPr="00244EB5">
          <w:rPr>
            <w:rStyle w:val="Hyperlink"/>
            <w:rFonts w:ascii="Trebuchet MS" w:hAnsi="Trebuchet MS" w:cs="Arial"/>
            <w:b/>
            <w:sz w:val="20"/>
            <w:szCs w:val="20"/>
          </w:rPr>
          <w:t>SENDEYS@eastsussex.gov.uk</w:t>
        </w:r>
      </w:hyperlink>
    </w:p>
    <w:p w14:paraId="1C33EB1D" w14:textId="77777777" w:rsidR="00AD3728" w:rsidRDefault="00AD3728" w:rsidP="00263C18">
      <w:pPr>
        <w:ind w:right="-312"/>
        <w:rPr>
          <w:rFonts w:ascii="Trebuchet MS" w:hAnsi="Trebuchet MS"/>
          <w:b/>
          <w:sz w:val="20"/>
          <w:szCs w:val="20"/>
        </w:rPr>
      </w:pPr>
    </w:p>
    <w:p w14:paraId="29602A65" w14:textId="22001604" w:rsidR="00AD3728" w:rsidRPr="00382F7D" w:rsidRDefault="00AD3728" w:rsidP="00263C18">
      <w:pPr>
        <w:ind w:right="-312"/>
        <w:rPr>
          <w:rFonts w:ascii="Trebuchet MS" w:hAnsi="Trebuchet MS"/>
          <w:b/>
          <w:sz w:val="20"/>
          <w:szCs w:val="20"/>
        </w:rPr>
      </w:pPr>
      <w:r>
        <w:rPr>
          <w:rFonts w:ascii="Trebuchet MS" w:hAnsi="Trebuchet MS"/>
          <w:b/>
          <w:sz w:val="20"/>
          <w:szCs w:val="20"/>
        </w:rPr>
        <w:t>If you are unable to email the form postal details are below</w:t>
      </w:r>
    </w:p>
    <w:p w14:paraId="1E9ACC2A" w14:textId="77777777" w:rsidR="00263C18" w:rsidRPr="00382F7D" w:rsidRDefault="00263C18" w:rsidP="00263C18">
      <w:pPr>
        <w:ind w:right="-312"/>
        <w:rPr>
          <w:rFonts w:ascii="Trebuchet MS" w:hAnsi="Trebuchet MS"/>
          <w:b/>
          <w:sz w:val="20"/>
          <w:szCs w:val="20"/>
        </w:rPr>
      </w:pPr>
    </w:p>
    <w:tbl>
      <w:tblPr>
        <w:tblStyle w:val="TableGrid"/>
        <w:tblW w:w="10485" w:type="dxa"/>
        <w:tblLook w:val="04A0" w:firstRow="1" w:lastRow="0" w:firstColumn="1" w:lastColumn="0" w:noHBand="0" w:noVBand="1"/>
      </w:tblPr>
      <w:tblGrid>
        <w:gridCol w:w="10485"/>
      </w:tblGrid>
      <w:tr w:rsidR="00263C18" w:rsidRPr="00382F7D" w14:paraId="6F25018F" w14:textId="77777777" w:rsidTr="008D0879">
        <w:trPr>
          <w:trHeight w:val="1101"/>
        </w:trPr>
        <w:tc>
          <w:tcPr>
            <w:tcW w:w="10485" w:type="dxa"/>
          </w:tcPr>
          <w:p w14:paraId="33972B25" w14:textId="77777777" w:rsidR="00263C18" w:rsidRPr="00382F7D" w:rsidRDefault="00263C18" w:rsidP="008D0879">
            <w:pPr>
              <w:jc w:val="center"/>
              <w:rPr>
                <w:rFonts w:ascii="Trebuchet MS" w:hAnsi="Trebuchet MS"/>
                <w:sz w:val="20"/>
                <w:szCs w:val="20"/>
              </w:rPr>
            </w:pPr>
            <w:r w:rsidRPr="00382F7D">
              <w:rPr>
                <w:rFonts w:ascii="Trebuchet MS" w:hAnsi="Trebuchet MS"/>
                <w:sz w:val="20"/>
                <w:szCs w:val="20"/>
              </w:rPr>
              <w:t>SEND EARLY YEARS Admin</w:t>
            </w:r>
          </w:p>
          <w:p w14:paraId="5AB5EC8A" w14:textId="70114001" w:rsidR="00263C18" w:rsidRDefault="00823FB2" w:rsidP="008D0879">
            <w:pPr>
              <w:jc w:val="center"/>
              <w:rPr>
                <w:rFonts w:ascii="Trebuchet MS" w:hAnsi="Trebuchet MS"/>
                <w:sz w:val="20"/>
                <w:szCs w:val="20"/>
              </w:rPr>
            </w:pPr>
            <w:r>
              <w:rPr>
                <w:rFonts w:ascii="Trebuchet MS" w:hAnsi="Trebuchet MS"/>
                <w:sz w:val="20"/>
                <w:szCs w:val="20"/>
              </w:rPr>
              <w:t xml:space="preserve">West B, </w:t>
            </w:r>
            <w:r w:rsidR="00263C18" w:rsidRPr="00382F7D">
              <w:rPr>
                <w:rFonts w:ascii="Trebuchet MS" w:hAnsi="Trebuchet MS"/>
                <w:sz w:val="20"/>
                <w:szCs w:val="20"/>
              </w:rPr>
              <w:t>County Hall</w:t>
            </w:r>
            <w:r>
              <w:rPr>
                <w:rFonts w:ascii="Trebuchet MS" w:hAnsi="Trebuchet MS"/>
                <w:sz w:val="20"/>
                <w:szCs w:val="20"/>
              </w:rPr>
              <w:t>,</w:t>
            </w:r>
          </w:p>
          <w:p w14:paraId="5CEB33E7" w14:textId="1B43850F" w:rsidR="00823FB2" w:rsidRPr="00382F7D" w:rsidRDefault="00823FB2" w:rsidP="008D0879">
            <w:pPr>
              <w:jc w:val="center"/>
              <w:rPr>
                <w:rFonts w:ascii="Trebuchet MS" w:hAnsi="Trebuchet MS"/>
                <w:sz w:val="20"/>
                <w:szCs w:val="20"/>
              </w:rPr>
            </w:pPr>
            <w:r>
              <w:rPr>
                <w:rFonts w:ascii="Trebuchet MS" w:hAnsi="Trebuchet MS"/>
                <w:sz w:val="20"/>
                <w:szCs w:val="20"/>
              </w:rPr>
              <w:t>St Anne’s Crescent,</w:t>
            </w:r>
          </w:p>
          <w:p w14:paraId="0B8B03FF" w14:textId="51EE4A9A" w:rsidR="00263C18" w:rsidRPr="00382F7D" w:rsidRDefault="00263C18" w:rsidP="00AD3728">
            <w:pPr>
              <w:jc w:val="center"/>
              <w:rPr>
                <w:rFonts w:ascii="Trebuchet MS" w:hAnsi="Trebuchet MS"/>
                <w:sz w:val="20"/>
                <w:szCs w:val="20"/>
              </w:rPr>
            </w:pPr>
            <w:r w:rsidRPr="00382F7D">
              <w:rPr>
                <w:rFonts w:ascii="Trebuchet MS" w:hAnsi="Trebuchet MS"/>
                <w:sz w:val="20"/>
                <w:szCs w:val="20"/>
              </w:rPr>
              <w:t>Lewes BN7 1U</w:t>
            </w:r>
            <w:r w:rsidR="00AD3728">
              <w:rPr>
                <w:rFonts w:ascii="Trebuchet MS" w:hAnsi="Trebuchet MS"/>
                <w:sz w:val="20"/>
                <w:szCs w:val="20"/>
              </w:rPr>
              <w:t>E</w:t>
            </w:r>
          </w:p>
        </w:tc>
      </w:tr>
    </w:tbl>
    <w:p w14:paraId="7E308F93" w14:textId="77777777" w:rsidR="00263C18" w:rsidRPr="00382F7D" w:rsidRDefault="00263C18" w:rsidP="00EA5B62">
      <w:pPr>
        <w:rPr>
          <w:rFonts w:ascii="Trebuchet MS" w:hAnsi="Trebuchet MS"/>
          <w:b/>
          <w:bCs/>
          <w:sz w:val="20"/>
          <w:szCs w:val="20"/>
        </w:rPr>
      </w:pPr>
    </w:p>
    <w:p w14:paraId="493EB69C" w14:textId="77777777" w:rsidR="00263C18" w:rsidRPr="00382F7D" w:rsidRDefault="00263C18" w:rsidP="00EA5B62">
      <w:pPr>
        <w:rPr>
          <w:rFonts w:ascii="Trebuchet MS" w:hAnsi="Trebuchet MS"/>
          <w:b/>
          <w:bCs/>
          <w:sz w:val="20"/>
          <w:szCs w:val="20"/>
        </w:rPr>
      </w:pPr>
    </w:p>
    <w:p w14:paraId="6FBA142F" w14:textId="77777777" w:rsidR="00263C18" w:rsidRPr="00382F7D" w:rsidRDefault="00263C18" w:rsidP="00EA5B62">
      <w:pPr>
        <w:rPr>
          <w:rFonts w:ascii="Trebuchet MS" w:hAnsi="Trebuchet MS"/>
          <w:b/>
          <w:bCs/>
          <w:sz w:val="20"/>
          <w:szCs w:val="20"/>
        </w:rPr>
      </w:pPr>
    </w:p>
    <w:p w14:paraId="6D6CB02A" w14:textId="77777777" w:rsidR="00263C18" w:rsidRPr="00382F7D" w:rsidRDefault="00263C18" w:rsidP="00EA5B62">
      <w:pPr>
        <w:rPr>
          <w:rFonts w:ascii="Trebuchet MS" w:hAnsi="Trebuchet MS"/>
          <w:b/>
          <w:bCs/>
          <w:sz w:val="20"/>
          <w:szCs w:val="20"/>
        </w:rPr>
      </w:pPr>
    </w:p>
    <w:p w14:paraId="465811E3" w14:textId="77777777" w:rsidR="00263C18" w:rsidRPr="00382F7D" w:rsidRDefault="00263C18" w:rsidP="00EA5B62">
      <w:pPr>
        <w:rPr>
          <w:rFonts w:ascii="Trebuchet MS" w:hAnsi="Trebuchet MS"/>
          <w:b/>
          <w:bCs/>
          <w:sz w:val="20"/>
          <w:szCs w:val="20"/>
        </w:rPr>
      </w:pPr>
    </w:p>
    <w:p w14:paraId="5FCDF51C" w14:textId="77777777" w:rsidR="00263C18" w:rsidRPr="00382F7D" w:rsidRDefault="00263C18" w:rsidP="00EA5B62">
      <w:pPr>
        <w:rPr>
          <w:rFonts w:ascii="Trebuchet MS" w:hAnsi="Trebuchet MS"/>
          <w:b/>
          <w:bCs/>
          <w:sz w:val="20"/>
          <w:szCs w:val="20"/>
        </w:rPr>
      </w:pPr>
    </w:p>
    <w:p w14:paraId="0A3836C8" w14:textId="77777777" w:rsidR="00263C18" w:rsidRPr="00382F7D" w:rsidRDefault="00263C18" w:rsidP="00EA5B62">
      <w:pPr>
        <w:rPr>
          <w:rFonts w:ascii="Trebuchet MS" w:hAnsi="Trebuchet MS"/>
          <w:b/>
          <w:bCs/>
          <w:sz w:val="20"/>
          <w:szCs w:val="20"/>
        </w:rPr>
      </w:pPr>
    </w:p>
    <w:p w14:paraId="202EBF9C" w14:textId="77777777" w:rsidR="00263C18" w:rsidRPr="00382F7D" w:rsidRDefault="00263C18" w:rsidP="00EA5B62">
      <w:pPr>
        <w:rPr>
          <w:rFonts w:ascii="Trebuchet MS" w:hAnsi="Trebuchet MS"/>
          <w:b/>
          <w:bCs/>
          <w:sz w:val="20"/>
          <w:szCs w:val="20"/>
        </w:rPr>
      </w:pPr>
    </w:p>
    <w:p w14:paraId="1EBF51BB" w14:textId="77777777" w:rsidR="00263C18" w:rsidRPr="00382F7D" w:rsidRDefault="00263C18" w:rsidP="00EA5B62">
      <w:pPr>
        <w:rPr>
          <w:rFonts w:ascii="Trebuchet MS" w:hAnsi="Trebuchet MS"/>
          <w:b/>
          <w:bCs/>
          <w:sz w:val="20"/>
          <w:szCs w:val="20"/>
        </w:rPr>
      </w:pPr>
    </w:p>
    <w:p w14:paraId="5B18A580" w14:textId="77777777" w:rsidR="00263C18" w:rsidRPr="00382F7D" w:rsidRDefault="00263C18" w:rsidP="00EA5B62">
      <w:pPr>
        <w:rPr>
          <w:rFonts w:ascii="Trebuchet MS" w:hAnsi="Trebuchet MS"/>
          <w:b/>
          <w:bCs/>
          <w:sz w:val="20"/>
          <w:szCs w:val="20"/>
        </w:rPr>
      </w:pPr>
    </w:p>
    <w:sectPr w:rsidR="00263C18" w:rsidRPr="00382F7D" w:rsidSect="006A4963">
      <w:headerReference w:type="default" r:id="rId10"/>
      <w:footerReference w:type="even" r:id="rId11"/>
      <w:footerReference w:type="default" r:id="rId12"/>
      <w:pgSz w:w="11907" w:h="16838" w:code="9"/>
      <w:pgMar w:top="720" w:right="720" w:bottom="720"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7C7C" w14:textId="77777777" w:rsidR="004448ED" w:rsidRDefault="004448ED" w:rsidP="002261C4">
      <w:r>
        <w:separator/>
      </w:r>
    </w:p>
  </w:endnote>
  <w:endnote w:type="continuationSeparator" w:id="0">
    <w:p w14:paraId="0EDFD1FC" w14:textId="77777777" w:rsidR="004448ED" w:rsidRDefault="004448ED" w:rsidP="0022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C478" w14:textId="15F026E5" w:rsidR="003D7135" w:rsidRDefault="003D7135" w:rsidP="0048000F">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0293C">
      <w:rPr>
        <w:rStyle w:val="PageNumber"/>
        <w:rFonts w:cs="Arial"/>
        <w:noProof/>
      </w:rPr>
      <w:t>2</w:t>
    </w:r>
    <w:r>
      <w:rPr>
        <w:rStyle w:val="PageNumber"/>
        <w:rFonts w:cs="Arial"/>
      </w:rPr>
      <w:fldChar w:fldCharType="end"/>
    </w:r>
  </w:p>
  <w:p w14:paraId="377019C5" w14:textId="77777777" w:rsidR="003D7135" w:rsidRDefault="003D7135" w:rsidP="004800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6EF9" w14:textId="59B18050" w:rsidR="003D7135" w:rsidRPr="00354B3E" w:rsidRDefault="00263C18" w:rsidP="0048000F">
    <w:pPr>
      <w:pStyle w:val="Footer"/>
      <w:ind w:right="360"/>
      <w:rPr>
        <w:sz w:val="16"/>
        <w:szCs w:val="16"/>
      </w:rPr>
    </w:pPr>
    <w:r>
      <w:rPr>
        <w:sz w:val="16"/>
        <w:szCs w:val="16"/>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EB53" w14:textId="77777777" w:rsidR="004448ED" w:rsidRDefault="004448ED" w:rsidP="002261C4">
      <w:r>
        <w:separator/>
      </w:r>
    </w:p>
  </w:footnote>
  <w:footnote w:type="continuationSeparator" w:id="0">
    <w:p w14:paraId="4FC83099" w14:textId="77777777" w:rsidR="004448ED" w:rsidRDefault="004448ED" w:rsidP="0022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14F" w14:textId="7314F1C5" w:rsidR="0080293C" w:rsidRDefault="005F4A0B" w:rsidP="008C4A9C">
    <w:pPr>
      <w:jc w:val="center"/>
    </w:pPr>
    <w:r>
      <w:rPr>
        <w:noProof/>
      </w:rPr>
      <w:drawing>
        <wp:anchor distT="0" distB="0" distL="114300" distR="114300" simplePos="0" relativeHeight="251662336" behindDoc="0" locked="0" layoutInCell="1" allowOverlap="1" wp14:anchorId="6EE84F76" wp14:editId="31523FE6">
          <wp:simplePos x="0" y="0"/>
          <wp:positionH relativeFrom="margin">
            <wp:align>right</wp:align>
          </wp:positionH>
          <wp:positionV relativeFrom="paragraph">
            <wp:posOffset>-234950</wp:posOffset>
          </wp:positionV>
          <wp:extent cx="1524000" cy="584200"/>
          <wp:effectExtent l="0" t="0" r="0" b="6350"/>
          <wp:wrapNone/>
          <wp:docPr id="1" name="Picture 9" descr="Education East Su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ducation East Sussex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93C" w:rsidRPr="00D2263D">
      <w:rPr>
        <w:rFonts w:ascii="Trebuchet MS" w:hAnsi="Trebuchet MS"/>
        <w:b/>
        <w:color w:val="E36C0A"/>
        <w:sz w:val="40"/>
        <w:szCs w:val="40"/>
      </w:rPr>
      <w:t xml:space="preserve">SEND </w:t>
    </w:r>
    <w:r w:rsidR="0080293C">
      <w:rPr>
        <w:rFonts w:ascii="Trebuchet MS" w:hAnsi="Trebuchet MS"/>
        <w:b/>
        <w:color w:val="E36C0A"/>
        <w:sz w:val="40"/>
        <w:szCs w:val="40"/>
      </w:rPr>
      <w:t>Early Years Service</w:t>
    </w:r>
    <w:r w:rsidR="0080293C" w:rsidRPr="0080293C">
      <w:rPr>
        <w:rFonts w:ascii="Trebuchet MS" w:hAnsi="Trebuchet MS"/>
        <w:noProof/>
        <w:sz w:val="32"/>
        <w:szCs w:val="32"/>
      </w:rPr>
      <w:drawing>
        <wp:anchor distT="0" distB="0" distL="114300" distR="114300" simplePos="0" relativeHeight="251661312" behindDoc="1" locked="0" layoutInCell="1" allowOverlap="1" wp14:anchorId="50D6B258" wp14:editId="34643D37">
          <wp:simplePos x="0" y="0"/>
          <wp:positionH relativeFrom="margin">
            <wp:align>left</wp:align>
          </wp:positionH>
          <wp:positionV relativeFrom="paragraph">
            <wp:posOffset>-156928</wp:posOffset>
          </wp:positionV>
          <wp:extent cx="765544" cy="592100"/>
          <wp:effectExtent l="0" t="0" r="0" b="0"/>
          <wp:wrapNone/>
          <wp:docPr id="2" name="Picture 2" descr="Ea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ast Sussex County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544" cy="592100"/>
                  </a:xfrm>
                  <a:prstGeom prst="rect">
                    <a:avLst/>
                  </a:prstGeom>
                  <a:noFill/>
                </pic:spPr>
              </pic:pic>
            </a:graphicData>
          </a:graphic>
          <wp14:sizeRelH relativeFrom="page">
            <wp14:pctWidth>0</wp14:pctWidth>
          </wp14:sizeRelH>
          <wp14:sizeRelV relativeFrom="page">
            <wp14:pctHeight>0</wp14:pctHeight>
          </wp14:sizeRelV>
        </wp:anchor>
      </w:drawing>
    </w:r>
  </w:p>
  <w:p w14:paraId="09F6724C" w14:textId="77777777" w:rsidR="0080293C" w:rsidRDefault="00802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B6C"/>
    <w:multiLevelType w:val="hybridMultilevel"/>
    <w:tmpl w:val="AA9496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6626F"/>
    <w:multiLevelType w:val="hybridMultilevel"/>
    <w:tmpl w:val="0D32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41F72"/>
    <w:multiLevelType w:val="hybridMultilevel"/>
    <w:tmpl w:val="29BEA1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AD5806"/>
    <w:multiLevelType w:val="hybridMultilevel"/>
    <w:tmpl w:val="310E465E"/>
    <w:lvl w:ilvl="0" w:tplc="D7A2D9B2">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8F3EF2"/>
    <w:multiLevelType w:val="hybridMultilevel"/>
    <w:tmpl w:val="C3B6C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776FCA"/>
    <w:multiLevelType w:val="hybridMultilevel"/>
    <w:tmpl w:val="DF36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A51D7"/>
    <w:multiLevelType w:val="hybridMultilevel"/>
    <w:tmpl w:val="B4EE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D05E5"/>
    <w:multiLevelType w:val="hybridMultilevel"/>
    <w:tmpl w:val="389AEF68"/>
    <w:lvl w:ilvl="0" w:tplc="D7A2D9B2">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A7A37"/>
    <w:multiLevelType w:val="hybridMultilevel"/>
    <w:tmpl w:val="B78AB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89397B"/>
    <w:multiLevelType w:val="hybridMultilevel"/>
    <w:tmpl w:val="AEAA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813738">
    <w:abstractNumId w:val="8"/>
  </w:num>
  <w:num w:numId="2" w16cid:durableId="1364552479">
    <w:abstractNumId w:val="0"/>
  </w:num>
  <w:num w:numId="3" w16cid:durableId="1574897614">
    <w:abstractNumId w:val="4"/>
  </w:num>
  <w:num w:numId="4" w16cid:durableId="314578555">
    <w:abstractNumId w:val="2"/>
  </w:num>
  <w:num w:numId="5" w16cid:durableId="558908363">
    <w:abstractNumId w:val="7"/>
  </w:num>
  <w:num w:numId="6" w16cid:durableId="1669096434">
    <w:abstractNumId w:val="6"/>
  </w:num>
  <w:num w:numId="7" w16cid:durableId="549263553">
    <w:abstractNumId w:val="3"/>
  </w:num>
  <w:num w:numId="8" w16cid:durableId="810362619">
    <w:abstractNumId w:val="1"/>
  </w:num>
  <w:num w:numId="9" w16cid:durableId="1478380240">
    <w:abstractNumId w:val="5"/>
  </w:num>
  <w:num w:numId="10" w16cid:durableId="853879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bookFoldPrintingSheets w:val="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62"/>
    <w:rsid w:val="00000199"/>
    <w:rsid w:val="0000290E"/>
    <w:rsid w:val="00003B3A"/>
    <w:rsid w:val="00013B6D"/>
    <w:rsid w:val="000410A5"/>
    <w:rsid w:val="000449C7"/>
    <w:rsid w:val="0006559E"/>
    <w:rsid w:val="000661B2"/>
    <w:rsid w:val="00071619"/>
    <w:rsid w:val="00072423"/>
    <w:rsid w:val="00086DCD"/>
    <w:rsid w:val="000975FF"/>
    <w:rsid w:val="000A094F"/>
    <w:rsid w:val="000B29BF"/>
    <w:rsid w:val="000C0CB2"/>
    <w:rsid w:val="000D4D0B"/>
    <w:rsid w:val="000D7E07"/>
    <w:rsid w:val="000E057E"/>
    <w:rsid w:val="0010052F"/>
    <w:rsid w:val="001114CC"/>
    <w:rsid w:val="00116842"/>
    <w:rsid w:val="00134A04"/>
    <w:rsid w:val="001371BC"/>
    <w:rsid w:val="00157763"/>
    <w:rsid w:val="00171520"/>
    <w:rsid w:val="00174018"/>
    <w:rsid w:val="00182710"/>
    <w:rsid w:val="00193DF1"/>
    <w:rsid w:val="001B5D6D"/>
    <w:rsid w:val="001C5236"/>
    <w:rsid w:val="001C5C9E"/>
    <w:rsid w:val="001C6A98"/>
    <w:rsid w:val="001D1DFB"/>
    <w:rsid w:val="001E2C6C"/>
    <w:rsid w:val="00203455"/>
    <w:rsid w:val="002261C4"/>
    <w:rsid w:val="00227234"/>
    <w:rsid w:val="00234C05"/>
    <w:rsid w:val="00255F05"/>
    <w:rsid w:val="00256FAE"/>
    <w:rsid w:val="00257C64"/>
    <w:rsid w:val="00263C18"/>
    <w:rsid w:val="00264E70"/>
    <w:rsid w:val="0026663B"/>
    <w:rsid w:val="0027300D"/>
    <w:rsid w:val="00280580"/>
    <w:rsid w:val="00280C13"/>
    <w:rsid w:val="0028447B"/>
    <w:rsid w:val="00287950"/>
    <w:rsid w:val="00290826"/>
    <w:rsid w:val="002A1303"/>
    <w:rsid w:val="002A1B91"/>
    <w:rsid w:val="002A731F"/>
    <w:rsid w:val="002C1258"/>
    <w:rsid w:val="002C37DA"/>
    <w:rsid w:val="002D6D03"/>
    <w:rsid w:val="002E1911"/>
    <w:rsid w:val="002F485A"/>
    <w:rsid w:val="0030006E"/>
    <w:rsid w:val="00300C67"/>
    <w:rsid w:val="00306A0D"/>
    <w:rsid w:val="003167D5"/>
    <w:rsid w:val="00324135"/>
    <w:rsid w:val="00344C8D"/>
    <w:rsid w:val="00354B3E"/>
    <w:rsid w:val="00361B0C"/>
    <w:rsid w:val="00372227"/>
    <w:rsid w:val="003724BA"/>
    <w:rsid w:val="00382F7D"/>
    <w:rsid w:val="00394147"/>
    <w:rsid w:val="003941C8"/>
    <w:rsid w:val="003A6762"/>
    <w:rsid w:val="003A71E7"/>
    <w:rsid w:val="003C27A9"/>
    <w:rsid w:val="003D7135"/>
    <w:rsid w:val="004065EC"/>
    <w:rsid w:val="00413F22"/>
    <w:rsid w:val="004225C6"/>
    <w:rsid w:val="004233D1"/>
    <w:rsid w:val="00431779"/>
    <w:rsid w:val="004343C2"/>
    <w:rsid w:val="00443DEC"/>
    <w:rsid w:val="004448ED"/>
    <w:rsid w:val="00466BAF"/>
    <w:rsid w:val="0048000F"/>
    <w:rsid w:val="00491778"/>
    <w:rsid w:val="00492EF7"/>
    <w:rsid w:val="004D112B"/>
    <w:rsid w:val="004D2E41"/>
    <w:rsid w:val="004E3C60"/>
    <w:rsid w:val="004F5612"/>
    <w:rsid w:val="005032C7"/>
    <w:rsid w:val="005054A8"/>
    <w:rsid w:val="00530C97"/>
    <w:rsid w:val="00536402"/>
    <w:rsid w:val="00536AF9"/>
    <w:rsid w:val="00543657"/>
    <w:rsid w:val="005439AD"/>
    <w:rsid w:val="00547EF5"/>
    <w:rsid w:val="00552E41"/>
    <w:rsid w:val="00580B49"/>
    <w:rsid w:val="00581F8E"/>
    <w:rsid w:val="005857A0"/>
    <w:rsid w:val="00594C70"/>
    <w:rsid w:val="005A336A"/>
    <w:rsid w:val="005B0CB0"/>
    <w:rsid w:val="005E30C0"/>
    <w:rsid w:val="005E55E7"/>
    <w:rsid w:val="005F34A1"/>
    <w:rsid w:val="005F4A0B"/>
    <w:rsid w:val="00615626"/>
    <w:rsid w:val="0062017A"/>
    <w:rsid w:val="00625C4E"/>
    <w:rsid w:val="00627A98"/>
    <w:rsid w:val="00630566"/>
    <w:rsid w:val="0063091B"/>
    <w:rsid w:val="0064073D"/>
    <w:rsid w:val="00644B2E"/>
    <w:rsid w:val="00646757"/>
    <w:rsid w:val="00673AA1"/>
    <w:rsid w:val="00675262"/>
    <w:rsid w:val="006835E4"/>
    <w:rsid w:val="006868B1"/>
    <w:rsid w:val="006A4963"/>
    <w:rsid w:val="006A4F5B"/>
    <w:rsid w:val="006B113E"/>
    <w:rsid w:val="006B3DCF"/>
    <w:rsid w:val="006B54EA"/>
    <w:rsid w:val="006B6906"/>
    <w:rsid w:val="006C2870"/>
    <w:rsid w:val="006C54C7"/>
    <w:rsid w:val="006C5677"/>
    <w:rsid w:val="006E7349"/>
    <w:rsid w:val="006F27EB"/>
    <w:rsid w:val="006F4931"/>
    <w:rsid w:val="006F55AD"/>
    <w:rsid w:val="006F57D8"/>
    <w:rsid w:val="007030A2"/>
    <w:rsid w:val="00711C14"/>
    <w:rsid w:val="0072001D"/>
    <w:rsid w:val="007221E4"/>
    <w:rsid w:val="0074338C"/>
    <w:rsid w:val="00743958"/>
    <w:rsid w:val="007529D7"/>
    <w:rsid w:val="00770310"/>
    <w:rsid w:val="00771DC9"/>
    <w:rsid w:val="00780257"/>
    <w:rsid w:val="00782BCF"/>
    <w:rsid w:val="00793F5E"/>
    <w:rsid w:val="00795085"/>
    <w:rsid w:val="007A014B"/>
    <w:rsid w:val="007B5AFE"/>
    <w:rsid w:val="007B678B"/>
    <w:rsid w:val="007B6DFE"/>
    <w:rsid w:val="007E75CF"/>
    <w:rsid w:val="0080293C"/>
    <w:rsid w:val="008145DB"/>
    <w:rsid w:val="00823FB2"/>
    <w:rsid w:val="00831F30"/>
    <w:rsid w:val="00856AD7"/>
    <w:rsid w:val="00872170"/>
    <w:rsid w:val="00886B2E"/>
    <w:rsid w:val="00886F69"/>
    <w:rsid w:val="00893089"/>
    <w:rsid w:val="008A588C"/>
    <w:rsid w:val="008B461A"/>
    <w:rsid w:val="008C4A9C"/>
    <w:rsid w:val="008D58A9"/>
    <w:rsid w:val="008D6D90"/>
    <w:rsid w:val="00913FF6"/>
    <w:rsid w:val="0094267B"/>
    <w:rsid w:val="009469D0"/>
    <w:rsid w:val="00946A5A"/>
    <w:rsid w:val="0095611D"/>
    <w:rsid w:val="00963D80"/>
    <w:rsid w:val="00972C1C"/>
    <w:rsid w:val="009851BD"/>
    <w:rsid w:val="009A6FB2"/>
    <w:rsid w:val="009B1BFB"/>
    <w:rsid w:val="009C5591"/>
    <w:rsid w:val="009D4CFF"/>
    <w:rsid w:val="009E16A8"/>
    <w:rsid w:val="009E4993"/>
    <w:rsid w:val="009E631B"/>
    <w:rsid w:val="009F5203"/>
    <w:rsid w:val="00A10F67"/>
    <w:rsid w:val="00A30E93"/>
    <w:rsid w:val="00A50171"/>
    <w:rsid w:val="00A549D6"/>
    <w:rsid w:val="00A61DA9"/>
    <w:rsid w:val="00AC4AA2"/>
    <w:rsid w:val="00AC69CD"/>
    <w:rsid w:val="00AD3728"/>
    <w:rsid w:val="00AD3C2D"/>
    <w:rsid w:val="00AD6650"/>
    <w:rsid w:val="00AD77AF"/>
    <w:rsid w:val="00AE25BC"/>
    <w:rsid w:val="00AF1471"/>
    <w:rsid w:val="00B22818"/>
    <w:rsid w:val="00B30DAE"/>
    <w:rsid w:val="00B33545"/>
    <w:rsid w:val="00B37C3B"/>
    <w:rsid w:val="00B522CB"/>
    <w:rsid w:val="00B52E53"/>
    <w:rsid w:val="00B53533"/>
    <w:rsid w:val="00B53E6D"/>
    <w:rsid w:val="00B54BA0"/>
    <w:rsid w:val="00B64B8A"/>
    <w:rsid w:val="00B7795E"/>
    <w:rsid w:val="00B85990"/>
    <w:rsid w:val="00B86828"/>
    <w:rsid w:val="00B93782"/>
    <w:rsid w:val="00B961DC"/>
    <w:rsid w:val="00BA2462"/>
    <w:rsid w:val="00BC009C"/>
    <w:rsid w:val="00BD11E0"/>
    <w:rsid w:val="00BD3F1B"/>
    <w:rsid w:val="00BD4C40"/>
    <w:rsid w:val="00BE4EF9"/>
    <w:rsid w:val="00BF2F4F"/>
    <w:rsid w:val="00C13D73"/>
    <w:rsid w:val="00C34C28"/>
    <w:rsid w:val="00C37831"/>
    <w:rsid w:val="00C425BE"/>
    <w:rsid w:val="00C54248"/>
    <w:rsid w:val="00C666DC"/>
    <w:rsid w:val="00C6777D"/>
    <w:rsid w:val="00C70D6E"/>
    <w:rsid w:val="00C768F9"/>
    <w:rsid w:val="00C90108"/>
    <w:rsid w:val="00C96F2E"/>
    <w:rsid w:val="00CA6794"/>
    <w:rsid w:val="00CB3B14"/>
    <w:rsid w:val="00CD0851"/>
    <w:rsid w:val="00CE03A9"/>
    <w:rsid w:val="00CE3A96"/>
    <w:rsid w:val="00CE67EA"/>
    <w:rsid w:val="00CF395F"/>
    <w:rsid w:val="00CF4900"/>
    <w:rsid w:val="00D0112E"/>
    <w:rsid w:val="00D04179"/>
    <w:rsid w:val="00D05D9B"/>
    <w:rsid w:val="00D125BD"/>
    <w:rsid w:val="00D30DD7"/>
    <w:rsid w:val="00D319A7"/>
    <w:rsid w:val="00D32CD4"/>
    <w:rsid w:val="00D43EC5"/>
    <w:rsid w:val="00D53E8E"/>
    <w:rsid w:val="00D57E9D"/>
    <w:rsid w:val="00D6304A"/>
    <w:rsid w:val="00D659BE"/>
    <w:rsid w:val="00D70B7C"/>
    <w:rsid w:val="00D8092D"/>
    <w:rsid w:val="00D81EFF"/>
    <w:rsid w:val="00D8204E"/>
    <w:rsid w:val="00D8281D"/>
    <w:rsid w:val="00D82F1B"/>
    <w:rsid w:val="00D944B4"/>
    <w:rsid w:val="00D959BD"/>
    <w:rsid w:val="00DB0EBF"/>
    <w:rsid w:val="00DB34DD"/>
    <w:rsid w:val="00DD2870"/>
    <w:rsid w:val="00DD304D"/>
    <w:rsid w:val="00DE1B0B"/>
    <w:rsid w:val="00DE203C"/>
    <w:rsid w:val="00DE7280"/>
    <w:rsid w:val="00DF1893"/>
    <w:rsid w:val="00DF3B75"/>
    <w:rsid w:val="00DF487C"/>
    <w:rsid w:val="00E00ED7"/>
    <w:rsid w:val="00E01E53"/>
    <w:rsid w:val="00E0724C"/>
    <w:rsid w:val="00E2324F"/>
    <w:rsid w:val="00E34C6F"/>
    <w:rsid w:val="00E413BC"/>
    <w:rsid w:val="00E46F0A"/>
    <w:rsid w:val="00E5014F"/>
    <w:rsid w:val="00E57E0A"/>
    <w:rsid w:val="00E66C0F"/>
    <w:rsid w:val="00E7215A"/>
    <w:rsid w:val="00E74654"/>
    <w:rsid w:val="00E8504A"/>
    <w:rsid w:val="00E91991"/>
    <w:rsid w:val="00E91F8D"/>
    <w:rsid w:val="00E96427"/>
    <w:rsid w:val="00EA5B62"/>
    <w:rsid w:val="00EB2D81"/>
    <w:rsid w:val="00EB7138"/>
    <w:rsid w:val="00EC0BD0"/>
    <w:rsid w:val="00EC5DFF"/>
    <w:rsid w:val="00EC686E"/>
    <w:rsid w:val="00ED53C0"/>
    <w:rsid w:val="00ED6058"/>
    <w:rsid w:val="00EE2EAE"/>
    <w:rsid w:val="00EE3D19"/>
    <w:rsid w:val="00EF0922"/>
    <w:rsid w:val="00F01A59"/>
    <w:rsid w:val="00F06A3E"/>
    <w:rsid w:val="00F356C7"/>
    <w:rsid w:val="00F37A6A"/>
    <w:rsid w:val="00F448DE"/>
    <w:rsid w:val="00F54D5B"/>
    <w:rsid w:val="00F82124"/>
    <w:rsid w:val="00F84C8F"/>
    <w:rsid w:val="00F86E8A"/>
    <w:rsid w:val="00F96E15"/>
    <w:rsid w:val="00FD1710"/>
    <w:rsid w:val="00FD75AF"/>
    <w:rsid w:val="4585B196"/>
    <w:rsid w:val="5D9976E8"/>
    <w:rsid w:val="758B2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DE4213"/>
  <w15:docId w15:val="{7637B26E-EA4A-4F23-AAAA-E2C1E1B5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F9"/>
    <w:rPr>
      <w:rFonts w:ascii="Arial" w:hAnsi="Arial" w:cs="Arial"/>
      <w:sz w:val="24"/>
      <w:szCs w:val="24"/>
    </w:rPr>
  </w:style>
  <w:style w:type="paragraph" w:styleId="Heading1">
    <w:name w:val="heading 1"/>
    <w:basedOn w:val="Normal"/>
    <w:next w:val="Normal"/>
    <w:link w:val="Heading1Char"/>
    <w:qFormat/>
    <w:locked/>
    <w:rsid w:val="008C4A9C"/>
    <w:pPr>
      <w:keepNext/>
      <w:keepLines/>
      <w:spacing w:before="240"/>
      <w:outlineLvl w:val="0"/>
    </w:pPr>
    <w:rPr>
      <w:rFonts w:ascii="Trebuchet MS" w:eastAsiaTheme="majorEastAsia" w:hAnsi="Trebuchet MS"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5B62"/>
    <w:pPr>
      <w:tabs>
        <w:tab w:val="center" w:pos="4153"/>
        <w:tab w:val="right" w:pos="8306"/>
      </w:tabs>
    </w:pPr>
  </w:style>
  <w:style w:type="character" w:customStyle="1" w:styleId="FooterChar">
    <w:name w:val="Footer Char"/>
    <w:basedOn w:val="DefaultParagraphFont"/>
    <w:link w:val="Footer"/>
    <w:uiPriority w:val="99"/>
    <w:locked/>
    <w:rsid w:val="00EA5B62"/>
    <w:rPr>
      <w:rFonts w:ascii="Arial" w:hAnsi="Arial" w:cs="Arial"/>
      <w:sz w:val="24"/>
      <w:szCs w:val="24"/>
    </w:rPr>
  </w:style>
  <w:style w:type="character" w:styleId="PageNumber">
    <w:name w:val="page number"/>
    <w:basedOn w:val="DefaultParagraphFont"/>
    <w:uiPriority w:val="99"/>
    <w:rsid w:val="00EA5B62"/>
    <w:rPr>
      <w:rFonts w:cs="Times New Roman"/>
    </w:rPr>
  </w:style>
  <w:style w:type="paragraph" w:styleId="Header">
    <w:name w:val="header"/>
    <w:basedOn w:val="Normal"/>
    <w:link w:val="HeaderChar"/>
    <w:uiPriority w:val="99"/>
    <w:rsid w:val="002261C4"/>
    <w:pPr>
      <w:tabs>
        <w:tab w:val="center" w:pos="4513"/>
        <w:tab w:val="right" w:pos="9026"/>
      </w:tabs>
    </w:pPr>
  </w:style>
  <w:style w:type="character" w:customStyle="1" w:styleId="HeaderChar">
    <w:name w:val="Header Char"/>
    <w:basedOn w:val="DefaultParagraphFont"/>
    <w:link w:val="Header"/>
    <w:uiPriority w:val="99"/>
    <w:locked/>
    <w:rsid w:val="002261C4"/>
    <w:rPr>
      <w:rFonts w:ascii="Arial" w:hAnsi="Arial" w:cs="Arial"/>
      <w:sz w:val="24"/>
      <w:szCs w:val="24"/>
    </w:rPr>
  </w:style>
  <w:style w:type="paragraph" w:styleId="BalloonText">
    <w:name w:val="Balloon Text"/>
    <w:basedOn w:val="Normal"/>
    <w:link w:val="BalloonTextChar"/>
    <w:uiPriority w:val="99"/>
    <w:semiHidden/>
    <w:rsid w:val="00581F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1F8E"/>
    <w:rPr>
      <w:rFonts w:ascii="Tahoma" w:hAnsi="Tahoma" w:cs="Tahoma"/>
      <w:sz w:val="16"/>
      <w:szCs w:val="16"/>
    </w:rPr>
  </w:style>
  <w:style w:type="character" w:styleId="Hyperlink">
    <w:name w:val="Hyperlink"/>
    <w:basedOn w:val="DefaultParagraphFont"/>
    <w:uiPriority w:val="99"/>
    <w:rsid w:val="0006559E"/>
    <w:rPr>
      <w:rFonts w:cs="Times New Roman"/>
      <w:color w:val="0000FF"/>
      <w:u w:val="single"/>
    </w:rPr>
  </w:style>
  <w:style w:type="table" w:styleId="TableGrid">
    <w:name w:val="Table Grid"/>
    <w:basedOn w:val="TableNormal"/>
    <w:locked/>
    <w:rsid w:val="00D8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52F"/>
    <w:pPr>
      <w:ind w:left="720"/>
      <w:contextualSpacing/>
    </w:pPr>
  </w:style>
  <w:style w:type="paragraph" w:styleId="Revision">
    <w:name w:val="Revision"/>
    <w:hidden/>
    <w:uiPriority w:val="99"/>
    <w:semiHidden/>
    <w:rsid w:val="0030006E"/>
    <w:rPr>
      <w:rFonts w:ascii="Arial" w:hAnsi="Arial" w:cs="Arial"/>
      <w:sz w:val="24"/>
      <w:szCs w:val="24"/>
    </w:rPr>
  </w:style>
  <w:style w:type="character" w:styleId="CommentReference">
    <w:name w:val="annotation reference"/>
    <w:basedOn w:val="DefaultParagraphFont"/>
    <w:uiPriority w:val="99"/>
    <w:semiHidden/>
    <w:unhideWhenUsed/>
    <w:rsid w:val="0030006E"/>
    <w:rPr>
      <w:sz w:val="16"/>
      <w:szCs w:val="16"/>
    </w:rPr>
  </w:style>
  <w:style w:type="paragraph" w:styleId="CommentText">
    <w:name w:val="annotation text"/>
    <w:basedOn w:val="Normal"/>
    <w:link w:val="CommentTextChar"/>
    <w:uiPriority w:val="99"/>
    <w:unhideWhenUsed/>
    <w:rsid w:val="0030006E"/>
    <w:rPr>
      <w:sz w:val="20"/>
      <w:szCs w:val="20"/>
    </w:rPr>
  </w:style>
  <w:style w:type="character" w:customStyle="1" w:styleId="CommentTextChar">
    <w:name w:val="Comment Text Char"/>
    <w:basedOn w:val="DefaultParagraphFont"/>
    <w:link w:val="CommentText"/>
    <w:uiPriority w:val="99"/>
    <w:rsid w:val="003000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006E"/>
    <w:rPr>
      <w:b/>
      <w:bCs/>
    </w:rPr>
  </w:style>
  <w:style w:type="character" w:customStyle="1" w:styleId="CommentSubjectChar">
    <w:name w:val="Comment Subject Char"/>
    <w:basedOn w:val="CommentTextChar"/>
    <w:link w:val="CommentSubject"/>
    <w:uiPriority w:val="99"/>
    <w:semiHidden/>
    <w:rsid w:val="0030006E"/>
    <w:rPr>
      <w:rFonts w:ascii="Arial" w:hAnsi="Arial" w:cs="Arial"/>
      <w:b/>
      <w:bCs/>
      <w:sz w:val="20"/>
      <w:szCs w:val="20"/>
    </w:rPr>
  </w:style>
  <w:style w:type="paragraph" w:styleId="Title">
    <w:name w:val="Title"/>
    <w:basedOn w:val="Normal"/>
    <w:next w:val="Normal"/>
    <w:link w:val="TitleChar"/>
    <w:qFormat/>
    <w:locked/>
    <w:rsid w:val="00C901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0108"/>
    <w:rPr>
      <w:rFonts w:asciiTheme="majorHAnsi" w:eastAsiaTheme="majorEastAsia" w:hAnsiTheme="majorHAnsi" w:cstheme="majorBidi"/>
      <w:spacing w:val="-10"/>
      <w:kern w:val="28"/>
      <w:sz w:val="56"/>
      <w:szCs w:val="56"/>
    </w:rPr>
  </w:style>
  <w:style w:type="paragraph" w:styleId="NoSpacing">
    <w:name w:val="No Spacing"/>
    <w:uiPriority w:val="1"/>
    <w:qFormat/>
    <w:rsid w:val="002D6D03"/>
    <w:rPr>
      <w:rFonts w:asciiTheme="minorHAnsi" w:eastAsiaTheme="minorHAnsi" w:hAnsiTheme="minorHAnsi" w:cstheme="minorBidi"/>
      <w:lang w:eastAsia="en-US"/>
    </w:rPr>
  </w:style>
  <w:style w:type="character" w:styleId="PlaceholderText">
    <w:name w:val="Placeholder Text"/>
    <w:basedOn w:val="DefaultParagraphFont"/>
    <w:uiPriority w:val="99"/>
    <w:semiHidden/>
    <w:rsid w:val="002D6D03"/>
    <w:rPr>
      <w:color w:val="808080"/>
    </w:rPr>
  </w:style>
  <w:style w:type="character" w:customStyle="1" w:styleId="Style1">
    <w:name w:val="Style1"/>
    <w:basedOn w:val="DefaultParagraphFont"/>
    <w:uiPriority w:val="1"/>
    <w:rsid w:val="002D6D03"/>
    <w:rPr>
      <w:rFonts w:ascii="Arial" w:hAnsi="Arial" w:cs="Arial" w:hint="default"/>
      <w:sz w:val="22"/>
    </w:rPr>
  </w:style>
  <w:style w:type="character" w:customStyle="1" w:styleId="Heading1Char">
    <w:name w:val="Heading 1 Char"/>
    <w:basedOn w:val="DefaultParagraphFont"/>
    <w:link w:val="Heading1"/>
    <w:rsid w:val="008C4A9C"/>
    <w:rPr>
      <w:rFonts w:ascii="Trebuchet MS" w:eastAsiaTheme="majorEastAsia" w:hAnsi="Trebuchet MS" w:cstheme="majorBidi"/>
      <w:b/>
      <w:sz w:val="24"/>
      <w:szCs w:val="32"/>
    </w:rPr>
  </w:style>
  <w:style w:type="character" w:styleId="UnresolvedMention">
    <w:name w:val="Unresolved Mention"/>
    <w:basedOn w:val="DefaultParagraphFont"/>
    <w:uiPriority w:val="99"/>
    <w:semiHidden/>
    <w:unhideWhenUsed/>
    <w:rsid w:val="00AD3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8142">
      <w:bodyDiv w:val="1"/>
      <w:marLeft w:val="0"/>
      <w:marRight w:val="0"/>
      <w:marTop w:val="0"/>
      <w:marBottom w:val="0"/>
      <w:divBdr>
        <w:top w:val="none" w:sz="0" w:space="0" w:color="auto"/>
        <w:left w:val="none" w:sz="0" w:space="0" w:color="auto"/>
        <w:bottom w:val="none" w:sz="0" w:space="0" w:color="auto"/>
        <w:right w:val="none" w:sz="0" w:space="0" w:color="auto"/>
      </w:divBdr>
    </w:div>
    <w:div w:id="1198468026">
      <w:bodyDiv w:val="1"/>
      <w:marLeft w:val="0"/>
      <w:marRight w:val="0"/>
      <w:marTop w:val="0"/>
      <w:marBottom w:val="0"/>
      <w:divBdr>
        <w:top w:val="none" w:sz="0" w:space="0" w:color="auto"/>
        <w:left w:val="none" w:sz="0" w:space="0" w:color="auto"/>
        <w:bottom w:val="none" w:sz="0" w:space="0" w:color="auto"/>
        <w:right w:val="none" w:sz="0" w:space="0" w:color="auto"/>
      </w:divBdr>
    </w:div>
    <w:div w:id="12556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NDEYS@eastsussex.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5CEB-1267-4CD1-8E76-53BA4245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3536</Characters>
  <Application>Microsoft Office Word</Application>
  <DocSecurity>0</DocSecurity>
  <Lines>110</Lines>
  <Paragraphs>62</Paragraphs>
  <ScaleCrop>false</ScaleCrop>
  <HeadingPairs>
    <vt:vector size="2" baseType="variant">
      <vt:variant>
        <vt:lpstr>Title</vt:lpstr>
      </vt:variant>
      <vt:variant>
        <vt:i4>1</vt:i4>
      </vt:variant>
    </vt:vector>
  </HeadingPairs>
  <TitlesOfParts>
    <vt:vector size="1" baseType="lpstr">
      <vt:lpstr>SENIF - SENELF Application Form (February 2025)</vt:lpstr>
    </vt:vector>
  </TitlesOfParts>
  <Company>ESCC</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SENIF - SENELF Declaration Form</dc:title>
  <dc:creator>jacqueline.comerford@eastsussex.gov.uk</dc:creator>
  <cp:keywords>N/A</cp:keywords>
  <dc:description>N/A</dc:description>
  <cp:lastModifiedBy>Peter Toth</cp:lastModifiedBy>
  <cp:revision>3</cp:revision>
  <cp:lastPrinted>2015-11-04T13:12:00Z</cp:lastPrinted>
  <dcterms:created xsi:type="dcterms:W3CDTF">2026-04-10T12:47:00Z</dcterms:created>
  <dcterms:modified xsi:type="dcterms:W3CDTF">2026-05-22T11:46:00Z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8b87e87c-3e4d-4f8f-a920-32280e5371dd</vt:lpwstr>
  </property>
</Properties>
</file>